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A8B5D" w14:textId="77777777" w:rsidR="002159FA" w:rsidRPr="00FE0001" w:rsidRDefault="002159FA" w:rsidP="006B2B6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Supporting Information</w:t>
      </w:r>
    </w:p>
    <w:p w14:paraId="7BF8A89B" w14:textId="77777777" w:rsidR="00435074" w:rsidRPr="00FE0001" w:rsidRDefault="00435074" w:rsidP="00435074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Effect of Bromine Doping on Charge Transfer, Ion Migration and Stability of the Single Crystalline MAPb(Br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x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1−x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3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Photodetector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  <w:vertAlign w:val="subscript"/>
        </w:rPr>
        <w:t xml:space="preserve"> 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D694C7B" w14:textId="6D406B23" w:rsidR="00435074" w:rsidRPr="00FE0001" w:rsidRDefault="00435074" w:rsidP="00435074">
      <w:pPr>
        <w:pStyle w:val="BBAuthorName"/>
        <w:spacing w:line="360" w:lineRule="auto"/>
        <w:jc w:val="both"/>
        <w:rPr>
          <w:rFonts w:ascii="Times New Roman" w:hAnsi="Times New Roman"/>
          <w:color w:val="000000" w:themeColor="text1"/>
          <w:szCs w:val="24"/>
          <w:lang w:val="en-IN"/>
        </w:rPr>
      </w:pPr>
      <w:r w:rsidRPr="00FE0001">
        <w:rPr>
          <w:rFonts w:ascii="Times New Roman" w:hAnsi="Times New Roman"/>
          <w:color w:val="000000" w:themeColor="text1"/>
          <w:szCs w:val="24"/>
          <w:lang w:val="en-IN"/>
        </w:rPr>
        <w:t>Apurba Mahapatra,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a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Daniel Prochowicz,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b,</w:t>
      </w:r>
      <w:r w:rsidR="002D47E5" w:rsidRPr="00FE0001">
        <w:rPr>
          <w:rFonts w:ascii="Times New Roman" w:hAnsi="Times New Roman"/>
          <w:color w:val="000000" w:themeColor="text1"/>
          <w:szCs w:val="24"/>
          <w:lang w:val="en-IN"/>
        </w:rPr>
        <w:t>*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Joanna Kruszyńska,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b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Soumitra Satapathi,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c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Seckin Akin,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d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Hemant Kumari,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e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 xml:space="preserve"> Pawan Kumar,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 xml:space="preserve">a </w:t>
      </w:r>
      <w:r w:rsidRPr="00FE0001">
        <w:rPr>
          <w:rFonts w:ascii="Times New Roman" w:hAnsi="Times New Roman"/>
          <w:iCs/>
          <w:color w:val="000000" w:themeColor="text1"/>
          <w:szCs w:val="24"/>
        </w:rPr>
        <w:t>Ziba Fazel,</w:t>
      </w:r>
      <w:r w:rsidRPr="00FE0001">
        <w:rPr>
          <w:rFonts w:ascii="Times New Roman" w:hAnsi="Times New Roman"/>
          <w:iCs/>
          <w:color w:val="000000" w:themeColor="text1"/>
          <w:szCs w:val="24"/>
          <w:vertAlign w:val="superscript"/>
        </w:rPr>
        <w:t>f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 xml:space="preserve"> 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>Mohammad Mahdi Tavakoli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g,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>* and Pankaj Yadav</w:t>
      </w: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IN"/>
        </w:rPr>
        <w:t>e,</w:t>
      </w:r>
      <w:r w:rsidRPr="00FE0001">
        <w:rPr>
          <w:rFonts w:ascii="Times New Roman" w:hAnsi="Times New Roman"/>
          <w:color w:val="000000" w:themeColor="text1"/>
          <w:szCs w:val="24"/>
          <w:lang w:val="en-IN"/>
        </w:rPr>
        <w:t>*</w:t>
      </w:r>
    </w:p>
    <w:p w14:paraId="1BA7BC10" w14:textId="77777777" w:rsidR="00435074" w:rsidRPr="00FE0001" w:rsidRDefault="00435074" w:rsidP="0043507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en-GB"/>
        </w:rPr>
        <w:t xml:space="preserve">a 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  <w:t>Department of Physics &amp; Astronomy, National Institute of Technology, Rourkela, 769008, India,</w:t>
      </w:r>
    </w:p>
    <w:p w14:paraId="0CE68031" w14:textId="77777777" w:rsidR="00435074" w:rsidRPr="00FE0001" w:rsidRDefault="00435074" w:rsidP="0043507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Cs w:val="24"/>
          <w:lang w:val="en-GB"/>
        </w:rPr>
      </w:pP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GB"/>
        </w:rPr>
        <w:t>b</w:t>
      </w:r>
      <w:r w:rsidRPr="00FE0001">
        <w:rPr>
          <w:rFonts w:ascii="Times New Roman" w:hAnsi="Times New Roman"/>
          <w:color w:val="000000" w:themeColor="text1"/>
          <w:szCs w:val="24"/>
          <w:lang w:val="en-GB"/>
        </w:rPr>
        <w:t xml:space="preserve"> Institute of Physical Chemistry, Polish Academy of Sciences, Kasprzaka 44/52, 01-224 Warsaw, Poland.</w:t>
      </w:r>
    </w:p>
    <w:p w14:paraId="01D08B21" w14:textId="77777777" w:rsidR="00435074" w:rsidRPr="00FE0001" w:rsidRDefault="00435074" w:rsidP="0043507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Cs w:val="24"/>
          <w:lang w:val="en-GB"/>
        </w:rPr>
      </w:pP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GB"/>
        </w:rPr>
        <w:t xml:space="preserve">c </w:t>
      </w:r>
      <w:r w:rsidRPr="00FE0001">
        <w:rPr>
          <w:rFonts w:ascii="Times New Roman" w:hAnsi="Times New Roman"/>
          <w:color w:val="000000" w:themeColor="text1"/>
          <w:szCs w:val="24"/>
          <w:lang w:val="en-GB"/>
        </w:rPr>
        <w:t>Department of Physics, Indian Institute of Technology Roorkee, Roorkee, Haridwar, Uttarakhand 247667, India.</w:t>
      </w:r>
    </w:p>
    <w:p w14:paraId="387634B9" w14:textId="77777777" w:rsidR="00435074" w:rsidRPr="00FE0001" w:rsidRDefault="00435074" w:rsidP="0043507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Cs w:val="24"/>
          <w:lang w:val="en-GB"/>
        </w:rPr>
      </w:pP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GB"/>
        </w:rPr>
        <w:t xml:space="preserve">d </w:t>
      </w:r>
      <w:r w:rsidRPr="00FE0001">
        <w:rPr>
          <w:rFonts w:ascii="Times New Roman" w:hAnsi="Times New Roman"/>
          <w:color w:val="000000" w:themeColor="text1"/>
          <w:szCs w:val="24"/>
          <w:lang w:val="en-GB"/>
        </w:rPr>
        <w:t>Department of Metallurgical and Materials Engineering, Karamanoglu Mehmetbey University, 70200 Karaman, Turkey.</w:t>
      </w:r>
    </w:p>
    <w:p w14:paraId="29D17ED8" w14:textId="77777777" w:rsidR="00435074" w:rsidRPr="00FE0001" w:rsidRDefault="00435074" w:rsidP="0043507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Cs w:val="24"/>
          <w:lang w:val="en-GB"/>
        </w:rPr>
      </w:pP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GB"/>
        </w:rPr>
        <w:t xml:space="preserve">e </w:t>
      </w:r>
      <w:r w:rsidRPr="00FE0001">
        <w:rPr>
          <w:rFonts w:ascii="Times New Roman" w:hAnsi="Times New Roman"/>
          <w:color w:val="000000" w:themeColor="text1"/>
          <w:szCs w:val="24"/>
          <w:lang w:val="en-GB"/>
        </w:rPr>
        <w:t>Department of Solar Energy, School of Technology, Pandit Deendayal Petroleum University, Gandhinagar-382 007, Gujarat, India.</w:t>
      </w:r>
    </w:p>
    <w:p w14:paraId="64FBE295" w14:textId="77777777" w:rsidR="00435074" w:rsidRPr="00FE0001" w:rsidRDefault="00435074" w:rsidP="00435074">
      <w:pPr>
        <w:rPr>
          <w:color w:val="000000" w:themeColor="text1"/>
          <w:lang w:val="en-GB" w:eastAsia="en-GB"/>
        </w:rPr>
      </w:pPr>
      <w:r w:rsidRPr="00FE00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 xml:space="preserve">f </w:t>
      </w:r>
      <w:r w:rsidRPr="00FE00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Electrical Engineering Department, Sharif University of Technology, Tehran, 11365-11155, Iran</w:t>
      </w:r>
    </w:p>
    <w:p w14:paraId="2E305E39" w14:textId="77777777" w:rsidR="00435074" w:rsidRPr="00FE0001" w:rsidRDefault="00435074" w:rsidP="00435074">
      <w:pPr>
        <w:pStyle w:val="BCAuthorAddress"/>
        <w:spacing w:after="0" w:line="360" w:lineRule="auto"/>
        <w:jc w:val="both"/>
        <w:rPr>
          <w:rFonts w:ascii="Times New Roman" w:hAnsi="Times New Roman"/>
          <w:color w:val="000000" w:themeColor="text1"/>
          <w:szCs w:val="24"/>
          <w:lang w:val="en-GB"/>
        </w:rPr>
      </w:pPr>
      <w:r w:rsidRPr="00FE0001">
        <w:rPr>
          <w:rFonts w:ascii="Times New Roman" w:hAnsi="Times New Roman"/>
          <w:color w:val="000000" w:themeColor="text1"/>
          <w:szCs w:val="24"/>
          <w:vertAlign w:val="superscript"/>
          <w:lang w:val="en-GB"/>
        </w:rPr>
        <w:t xml:space="preserve">g </w:t>
      </w:r>
      <w:r w:rsidRPr="00FE0001">
        <w:rPr>
          <w:rFonts w:ascii="Times New Roman" w:hAnsi="Times New Roman"/>
          <w:color w:val="000000" w:themeColor="text1"/>
          <w:szCs w:val="24"/>
          <w:lang w:val="en-GB"/>
        </w:rPr>
        <w:t>Department of Electrical Engineering and Computer Science, Massachusetts Institute of Technology, Cambridge, MA 02139, USA.</w:t>
      </w:r>
    </w:p>
    <w:p w14:paraId="109B805C" w14:textId="77777777" w:rsidR="00435074" w:rsidRPr="00FE0001" w:rsidRDefault="00435074" w:rsidP="0043507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n-GB"/>
        </w:rPr>
      </w:pPr>
    </w:p>
    <w:p w14:paraId="3898001F" w14:textId="77777777" w:rsidR="00435074" w:rsidRPr="00FE0001" w:rsidRDefault="00435074" w:rsidP="00435074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Corresponding authors: 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dprochowicz@ichf.edu.pl; pankaj.yadav@sse.pdpu.ac.in; mtavakol@mit.edu</w:t>
      </w:r>
    </w:p>
    <w:p w14:paraId="3DFAE64B" w14:textId="77777777" w:rsidR="00FB759D" w:rsidRPr="00FE0001" w:rsidRDefault="00FB759D" w:rsidP="00FB759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E86365F" w14:textId="77777777" w:rsidR="00AA0418" w:rsidRPr="00FE0001" w:rsidRDefault="00AA0418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DE0C73C" w14:textId="77777777" w:rsidR="00AA0418" w:rsidRPr="00FE0001" w:rsidRDefault="00AA0418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34811DB" w14:textId="77777777" w:rsidR="00AA0418" w:rsidRPr="00FE0001" w:rsidRDefault="00AA0418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1EE1B5DC" w14:textId="77777777" w:rsidR="00AA0418" w:rsidRPr="00FE0001" w:rsidRDefault="00AA0418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40A6E58" w14:textId="77777777" w:rsidR="00AA0418" w:rsidRPr="00FE0001" w:rsidRDefault="00AA0418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0F45F4A" w14:textId="1F4EB328" w:rsidR="00B26FB2" w:rsidRPr="00FE0001" w:rsidRDefault="00B26FB2" w:rsidP="006B2B6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27871DF4" wp14:editId="658E1B55">
            <wp:extent cx="5650172" cy="2221855"/>
            <wp:effectExtent l="0" t="0" r="1905" b="1270"/>
            <wp:docPr id="3" name="Picture 3" descr="C:\Users\NITR\Desktop\fig 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fig s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76" cy="222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EE8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S1.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Photograp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of the </w:t>
      </w:r>
      <w:r w:rsidR="00AA041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resulting 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MAPb(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x = </w:t>
      </w:r>
      <w:r w:rsidR="00AA041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0, </w:t>
      </w:r>
      <w:r w:rsidR="00B17EE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0.4, 0.8, 0.12, 0.16) SCs</w:t>
      </w:r>
      <w:r w:rsidR="00E140F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FCCA381" w14:textId="77777777" w:rsidR="00C715D1" w:rsidRPr="00FE0001" w:rsidRDefault="00C715D1" w:rsidP="0008517B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4068FFA" w14:textId="77777777" w:rsidR="00AA0418" w:rsidRPr="00FE0001" w:rsidRDefault="009E28DB" w:rsidP="0047445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3DBDCDD2" wp14:editId="358DD8EA">
            <wp:extent cx="5567539" cy="3219450"/>
            <wp:effectExtent l="0" t="0" r="0" b="0"/>
            <wp:docPr id="4" name="Picture 4" descr="C:\Users\NITR\Desktop\ed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R\Desktop\edx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73" cy="32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536D" w14:textId="1E7DE64E" w:rsidR="006C0AAC" w:rsidRPr="00FE0001" w:rsidRDefault="00E140FF" w:rsidP="00AA0418">
      <w:pPr>
        <w:tabs>
          <w:tab w:val="left" w:pos="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</w:t>
      </w:r>
      <w:r w:rsidR="00F9591A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S2.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EDX data for MAPb(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x</w:t>
      </w:r>
      <w:r w:rsidR="00AA041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0.4, 0.8, 0.12, 0.16) SCs grounde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d powders.</w:t>
      </w:r>
    </w:p>
    <w:p w14:paraId="26A5699F" w14:textId="77777777" w:rsidR="000B6816" w:rsidRPr="00FE0001" w:rsidRDefault="000B6816" w:rsidP="00474453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1DC76ADE" wp14:editId="065B82AB">
            <wp:extent cx="5731510" cy="4387107"/>
            <wp:effectExtent l="0" t="0" r="2540" b="0"/>
            <wp:docPr id="19" name="Picture 19" descr="C:\Users\NITR\Desktop\br impedan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br impedance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B741" w14:textId="1A72A967" w:rsidR="00627CCB" w:rsidRPr="00FE0001" w:rsidRDefault="00FB2ED2" w:rsidP="004133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</w:t>
      </w:r>
      <w:r w:rsidR="00F9591A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S3</w:t>
      </w:r>
      <w:r w:rsidR="00AA46D2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EDX mapping of Br doped S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s. SEM image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(a) surface (c) crus</w:t>
      </w:r>
      <w:r w:rsidR="005D21F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</w:t>
      </w:r>
      <w:r w:rsidR="005D21F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powder. Overall mapping elements on the same spot of (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surface 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(d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 crus</w:t>
      </w:r>
      <w:r w:rsidR="005D21F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powder corresponding to </w:t>
      </w:r>
      <w:r w:rsidR="00F9591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iodide 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(red) and bromide (green). </w:t>
      </w:r>
      <w:r w:rsidR="005D21F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The s</w:t>
      </w:r>
      <w:r w:rsidR="00627CC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cale bar is 10 μm. </w:t>
      </w:r>
    </w:p>
    <w:p w14:paraId="39D6D1F7" w14:textId="77777777" w:rsidR="0040280C" w:rsidRPr="00FE0001" w:rsidRDefault="0040280C" w:rsidP="0040280C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lang w:eastAsia="en-IN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7FB0A08D" wp14:editId="360C3789">
            <wp:extent cx="5429250" cy="4012087"/>
            <wp:effectExtent l="0" t="0" r="0" b="7620"/>
            <wp:docPr id="7" name="Picture 7" descr="C:\Users\NITR\Desktop\s3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R\Desktop\s3 final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48" cy="40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C27B" w14:textId="44A004F6" w:rsidR="00413342" w:rsidRPr="00FE0001" w:rsidRDefault="00C7442E" w:rsidP="0041334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S4</w:t>
      </w:r>
      <w:r w:rsidR="006C0AAC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963F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(a)</w:t>
      </w:r>
      <w:r w:rsidR="00CA79E6" w:rsidRPr="00FE0001">
        <w:rPr>
          <w:color w:val="000000" w:themeColor="text1"/>
          <w:sz w:val="24"/>
          <w:szCs w:val="24"/>
        </w:rPr>
        <w:t xml:space="preserve"> 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Enlarged view of the XRD peak at around 28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(b) XRD patterns of the 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365 days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aged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MAPbI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15D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grounded powders</w:t>
      </w:r>
      <w:r w:rsidR="0041334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F9AC5C" w14:textId="77777777" w:rsidR="006B2B68" w:rsidRPr="00FE0001" w:rsidRDefault="006B2B68" w:rsidP="0041334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CEA2AD" w14:textId="18EA04C4" w:rsidR="006C0AAC" w:rsidRPr="00FE0001" w:rsidRDefault="008A5FC1" w:rsidP="0047445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FE0001">
        <w:rPr>
          <w:rFonts w:ascii="Times New Roman" w:hAnsi="Times New Roman" w:cs="Times New Roman"/>
          <w:b/>
          <w:noProof/>
          <w:color w:val="000000" w:themeColor="text1"/>
          <w:lang w:eastAsia="en-IN"/>
        </w:rPr>
        <w:drawing>
          <wp:inline distT="0" distB="0" distL="0" distR="0" wp14:anchorId="0DBB556B" wp14:editId="66C8AAC2">
            <wp:extent cx="5731510" cy="2125980"/>
            <wp:effectExtent l="0" t="0" r="2540" b="7620"/>
            <wp:docPr id="12" name="Picture 12" descr="C:\Users\NITR\Desktop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TR\Desktop\fig 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42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S5</w:t>
      </w:r>
      <w:r w:rsidR="002963F6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Intensity comparison of 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XRD patterns of 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fresh and 365 days aged MAPbI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</w:t>
      </w:r>
      <w:r w:rsidR="007240B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grounded</w:t>
      </w:r>
      <w:r w:rsidR="00CA79E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powders.</w:t>
      </w:r>
    </w:p>
    <w:p w14:paraId="5C43B751" w14:textId="77777777" w:rsidR="00474453" w:rsidRPr="00FE0001" w:rsidRDefault="00474453" w:rsidP="0047445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CDC7605" w14:textId="77777777" w:rsidR="00B10622" w:rsidRPr="00FE0001" w:rsidRDefault="00B10622" w:rsidP="0047445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E0001">
        <w:rPr>
          <w:rFonts w:ascii="Times New Roman" w:hAnsi="Times New Roman" w:cs="Times New Roman"/>
          <w:b/>
          <w:noProof/>
          <w:color w:val="000000" w:themeColor="text1"/>
          <w:lang w:eastAsia="en-IN"/>
        </w:rPr>
        <w:lastRenderedPageBreak/>
        <w:drawing>
          <wp:inline distT="0" distB="0" distL="0" distR="0" wp14:anchorId="3B4BB9DB" wp14:editId="6325D72E">
            <wp:extent cx="5731510" cy="3262966"/>
            <wp:effectExtent l="0" t="0" r="2540" b="0"/>
            <wp:docPr id="9" name="Picture 9" descr="C:\Users\NITR\Desktop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R\Desktop\S4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5E42" w14:textId="5C585C24" w:rsidR="00670E0B" w:rsidRPr="00FE0001" w:rsidRDefault="006D650C" w:rsidP="000851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S6</w:t>
      </w:r>
      <w:r w:rsidR="00670E0B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 of </w:t>
      </w:r>
      <w:r w:rsidR="002772A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full width at half maxima (FWHM) for the pXRD peak of fresh and aged MAPbI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MAPb(I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72A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groun</w:t>
      </w:r>
      <w:r w:rsidR="006B392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ded powders.</w:t>
      </w:r>
    </w:p>
    <w:p w14:paraId="7634C58B" w14:textId="47D4D2B6" w:rsidR="005D21F2" w:rsidRPr="00FE0001" w:rsidRDefault="002315A5" w:rsidP="0008517B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lastRenderedPageBreak/>
        <w:drawing>
          <wp:inline distT="0" distB="0" distL="0" distR="0" wp14:anchorId="38322CCA" wp14:editId="0DAE0CE9">
            <wp:extent cx="5731510" cy="4825426"/>
            <wp:effectExtent l="0" t="0" r="2540" b="0"/>
            <wp:docPr id="22" name="Picture 22" descr="C:\Users\NITR\Desktop\fig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R\Desktop\fig s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0EA" w:rsidRPr="00FE0001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20EA"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03A1C4A8" wp14:editId="70021195">
            <wp:extent cx="5731510" cy="2391991"/>
            <wp:effectExtent l="0" t="0" r="2540" b="8890"/>
            <wp:docPr id="10" name="Picture 10" descr="C:\Users\NITR\Desktop\s7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R\Desktop\s777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4ED8" w14:textId="58B7ED07" w:rsidR="007A1B6B" w:rsidRPr="00FE0001" w:rsidRDefault="002E418B" w:rsidP="007A1B6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S7</w:t>
      </w:r>
      <w:r w:rsidR="007A1B6B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Temperature-dependent EIS data of</w:t>
      </w:r>
      <w:r w:rsidR="007A1B6B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(a) MAPbI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(b-e) MAPb(</w:t>
      </w:r>
      <w:r w:rsidR="0093710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93710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 in the frequency range of 1MHz to 1Hz. (f) Arrhenius plots of the try to escape frequency (f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7A1B6B" w:rsidRPr="00FE00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vs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. 1000/T of MAPbI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A91CF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A91CF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1CF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SCs</w:t>
      </w:r>
      <w:r w:rsidR="007A1B6B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(decreasing cycle).</w:t>
      </w:r>
    </w:p>
    <w:p w14:paraId="0AEA02C6" w14:textId="27CEE0C0" w:rsidR="002E418B" w:rsidRPr="00FE0001" w:rsidRDefault="00DE25F7" w:rsidP="00DE25F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39C1654B" wp14:editId="750A4CAD">
            <wp:extent cx="5731510" cy="2209353"/>
            <wp:effectExtent l="0" t="0" r="2540" b="635"/>
            <wp:docPr id="15" name="Picture 15" descr="C:\Users\NITR\Desktop\fig s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fig sss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8B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Fig. S8. 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The tempera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ture-dependent conductivity of 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SCs. E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</w:t>
      </w:r>
      <w:r w:rsidR="007E2E1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activation energy of ions (Arrhenius plot).</w:t>
      </w:r>
    </w:p>
    <w:p w14:paraId="430E5C59" w14:textId="77777777" w:rsidR="006B2B68" w:rsidRPr="00FE0001" w:rsidRDefault="006B2B68" w:rsidP="00DE25F7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E791E0D" w14:textId="7BB238BC" w:rsidR="00397ABC" w:rsidRPr="00FE0001" w:rsidRDefault="00754B56" w:rsidP="00397ABC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t xml:space="preserve"> </w:t>
      </w:r>
      <w:r w:rsidR="00397ABC"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1A6975F2" wp14:editId="6CB1CA7E">
            <wp:extent cx="3632221" cy="2964226"/>
            <wp:effectExtent l="0" t="0" r="635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Graph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21" cy="29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B470" w14:textId="05A5FD7F" w:rsidR="00397ABC" w:rsidRPr="00FE0001" w:rsidRDefault="002E418B" w:rsidP="0008517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S9</w:t>
      </w:r>
      <w:r w:rsidR="00397ABC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2B2CD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397AB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V hysteresis plot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97AB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MAPb(I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6F6E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</w:t>
      </w:r>
      <w:r w:rsidR="00E760B6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97AB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50ECC1" w14:textId="77777777" w:rsidR="009A5BEC" w:rsidRPr="00FE0001" w:rsidRDefault="009A5BEC" w:rsidP="009A5BEC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24C5DA1B" wp14:editId="58766EE0">
            <wp:extent cx="4459306" cy="36031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Graph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6" cy="36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0D7C" w14:textId="423908A2" w:rsidR="003B5E6C" w:rsidRPr="00FE0001" w:rsidRDefault="002E418B" w:rsidP="00FC3EE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S10</w:t>
      </w:r>
      <w:r w:rsidR="009A5BEC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17E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Dielectric constant (ε</w:t>
      </w:r>
      <w:r w:rsidR="004517E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r</w:t>
      </w:r>
      <w:r w:rsidR="004517E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 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MAPbI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6F6E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 in the frequency range of 1</w:t>
      </w:r>
      <w:r w:rsidR="004517E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9A5BEC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kHz to 1 MHz.</w:t>
      </w:r>
    </w:p>
    <w:p w14:paraId="1C598CFB" w14:textId="77777777" w:rsidR="00484A13" w:rsidRPr="00FE0001" w:rsidRDefault="003B5E6C" w:rsidP="006B2B6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1A72E4FA" wp14:editId="7ACA891C">
            <wp:extent cx="5320145" cy="3100962"/>
            <wp:effectExtent l="0" t="0" r="1270" b="0"/>
            <wp:docPr id="8" name="Picture 8" descr="C:\Users\NITR\Desktop\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R\Desktop\s10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66" cy="31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01EE" w14:textId="0D3872C9" w:rsidR="003B5E6C" w:rsidRPr="00FE0001" w:rsidRDefault="00426BAD" w:rsidP="006B2B6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E812D5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812D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Current-voltage curves of (a) MAPbI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(b-e) MAPb(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E3C2A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 based planar-type PDs.</w:t>
      </w:r>
    </w:p>
    <w:p w14:paraId="5C2E175E" w14:textId="77777777" w:rsidR="006B2B68" w:rsidRPr="00FE0001" w:rsidRDefault="005E2F79" w:rsidP="006B2B68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noProof/>
          <w:color w:val="000000" w:themeColor="text1"/>
          <w:lang w:eastAsia="en-IN"/>
        </w:rPr>
        <w:lastRenderedPageBreak/>
        <w:drawing>
          <wp:inline distT="0" distB="0" distL="0" distR="0" wp14:anchorId="24F90E89" wp14:editId="08130186">
            <wp:extent cx="4619501" cy="4492416"/>
            <wp:effectExtent l="0" t="0" r="3810" b="3810"/>
            <wp:docPr id="16" name="Picture 16" descr="C:\Users\NITR\Desktop\s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R\Desktop\s88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05" cy="44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FCDF" w14:textId="7083A3BD" w:rsidR="006869F4" w:rsidRPr="00FE0001" w:rsidRDefault="00426BAD" w:rsidP="006B2B68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812D5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812D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Intensity-dependent photoresponse of (a) MAPbI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(b-e) MAPb(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D1E59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 based planar-type PDs.</w:t>
      </w:r>
      <w:r w:rsidR="006869F4" w:rsidRPr="00FE0001"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40E90D" w14:textId="77777777" w:rsidR="00A15DC9" w:rsidRPr="00FE0001" w:rsidRDefault="006869F4" w:rsidP="006B2B68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4283F93E" wp14:editId="447E8FCD">
            <wp:extent cx="5379522" cy="4878156"/>
            <wp:effectExtent l="0" t="0" r="5715" b="0"/>
            <wp:docPr id="11" name="Picture 11" descr="C:\Users\NITR\Desktop\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s11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01" cy="48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8340" w14:textId="3ADBA567" w:rsidR="006869F4" w:rsidRPr="00FE0001" w:rsidRDefault="00426BAD" w:rsidP="006B2B6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6869F4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869F4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Photocurents of MAPbI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MAPb(I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planar 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PDs at different wavelength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97C3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function of light intensity.</w:t>
      </w:r>
    </w:p>
    <w:p w14:paraId="65269E8A" w14:textId="77777777" w:rsidR="006B2B68" w:rsidRPr="00FE0001" w:rsidRDefault="006B2B68" w:rsidP="006B2B6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6CD477" w14:textId="77777777" w:rsidR="00F30B8D" w:rsidRPr="00FE0001" w:rsidRDefault="00F30B8D" w:rsidP="00E812D5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2A33B5FF" wp14:editId="1CD9CB69">
            <wp:extent cx="5731510" cy="1762439"/>
            <wp:effectExtent l="0" t="0" r="2540" b="9525"/>
            <wp:docPr id="13" name="Picture 13" descr="C:\Users\NITR\Desktop\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R\Desktop\s10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A523" w14:textId="1DB5D2FA" w:rsidR="00F30B8D" w:rsidRPr="00FE0001" w:rsidRDefault="00426BAD" w:rsidP="00F30B8D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F30B8D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0CB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External quantum efficiency (EQE)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MAPbI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planar 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PDs at different wavelength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30B8D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function of light intensity.</w:t>
      </w:r>
    </w:p>
    <w:p w14:paraId="3F0EE344" w14:textId="2FCFF6BD" w:rsidR="00E94CC0" w:rsidRPr="00FE0001" w:rsidRDefault="006F2FF0" w:rsidP="00F30B8D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lastRenderedPageBreak/>
        <w:drawing>
          <wp:inline distT="0" distB="0" distL="0" distR="0" wp14:anchorId="39339D32" wp14:editId="70FDD4AD">
            <wp:extent cx="5471737" cy="6780810"/>
            <wp:effectExtent l="0" t="0" r="2540" b="1270"/>
            <wp:docPr id="20" name="Picture 20" descr="C:\Users\NITR\Desktop\on o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R\Desktop\on off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38" cy="67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8058" w14:textId="2C33FAF7" w:rsidR="00E94CC0" w:rsidRPr="00FE0001" w:rsidRDefault="00426BAD" w:rsidP="00E94CC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E94CC0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Photocurents of MAPbI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193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 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planar </w:t>
      </w:r>
      <w:r w:rsidR="00E94CC0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PDs at different wavelength as a function of light intensity.</w:t>
      </w:r>
    </w:p>
    <w:p w14:paraId="59B173A8" w14:textId="3F47BAF8" w:rsidR="003F5A8E" w:rsidRPr="00FE0001" w:rsidRDefault="003F5A8E" w:rsidP="00D57480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1194FDE6" wp14:editId="4DC4D350">
            <wp:extent cx="5617029" cy="4702224"/>
            <wp:effectExtent l="0" t="0" r="0" b="0"/>
            <wp:docPr id="21" name="Picture 21" descr="C:\Users\NITR\Desktop\s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R\Desktop\s19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53" cy="47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A0F3" w14:textId="79E5CE72" w:rsidR="003F5A8E" w:rsidRPr="00FE0001" w:rsidRDefault="003F5A8E" w:rsidP="00D57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832EC8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3E5145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E514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Normalized photocurrent under (a) red light (630 nm) and (b) white light at 10 mW cm</w:t>
      </w:r>
      <w:r w:rsidR="003E5145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0C3231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 function of time.</w:t>
      </w:r>
    </w:p>
    <w:p w14:paraId="3B15853D" w14:textId="77777777" w:rsidR="00483C2A" w:rsidRPr="00FE0001" w:rsidRDefault="00483C2A" w:rsidP="00D57480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667E428F" wp14:editId="14CC446A">
            <wp:extent cx="5731510" cy="4685853"/>
            <wp:effectExtent l="0" t="0" r="2540" b="635"/>
            <wp:docPr id="17" name="Picture 17" descr="C:\Users\NITR\Desktop\fig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TR\Desktop\fig s12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43C3" w14:textId="7BB509BA" w:rsidR="00484A13" w:rsidRPr="00FE0001" w:rsidRDefault="003F5A8E" w:rsidP="00D5748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="00C565D2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Long term photocurrent of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MAPbI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MAPb(</w:t>
      </w:r>
      <w:r w:rsidR="00832EC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832EC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1-x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SC</w:t>
      </w:r>
      <w:r w:rsidR="009D1E8F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based </w:t>
      </w:r>
      <w:r w:rsidR="008D78A7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planar </w:t>
      </w:r>
      <w:r w:rsidR="00C565D2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PDs at different wavelength.</w:t>
      </w:r>
    </w:p>
    <w:p w14:paraId="26C153F0" w14:textId="03A32101" w:rsidR="0014308C" w:rsidRPr="00FE0001" w:rsidRDefault="0014308C" w:rsidP="00832EC8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  <w:r w:rsidRPr="00FE0001">
        <w:rPr>
          <w:rFonts w:ascii="Times New Roman" w:hAnsi="Times New Roman" w:cs="Times New Roman"/>
          <w:noProof/>
          <w:color w:val="000000" w:themeColor="text1"/>
          <w:lang w:eastAsia="en-IN"/>
        </w:rPr>
        <w:drawing>
          <wp:inline distT="0" distB="0" distL="0" distR="0" wp14:anchorId="4CBEFA4C" wp14:editId="4FCFF567">
            <wp:extent cx="5583936" cy="4565019"/>
            <wp:effectExtent l="0" t="0" r="4445" b="0"/>
            <wp:docPr id="18" name="Picture 18" descr="C:\Users\NITR\Desktop\fig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TR\Desktop\fig s12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82" cy="45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C82F" w14:textId="096545D0" w:rsidR="00BA5E50" w:rsidRPr="00FE0001" w:rsidRDefault="003F5A8E" w:rsidP="00832EC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S1</w:t>
      </w:r>
      <w:r w:rsidR="00FC3EEE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413EB5"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hotoresponse of (a) MAPbI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(b-e) MAPb(</w:t>
      </w:r>
      <w:r w:rsidR="00832EC8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Br</w:t>
      </w:r>
      <w:r w:rsidR="00832EC8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413EB5"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 based planar-type PDs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 continuous operation.</w:t>
      </w:r>
    </w:p>
    <w:p w14:paraId="17D18EDF" w14:textId="77777777" w:rsidR="00C715D1" w:rsidRPr="00FE0001" w:rsidRDefault="00C715D1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CD6777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06F3A1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BD588E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FB1D19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9815EF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8E4119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643CAA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7824C5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275955" w14:textId="77777777" w:rsidR="006B2B68" w:rsidRPr="00FE0001" w:rsidRDefault="006B2B68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E9379B" w14:textId="77777777" w:rsidR="00C715D1" w:rsidRPr="00FE0001" w:rsidRDefault="00C715D1" w:rsidP="00C715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S1.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Halide percentage calculation incide crystals using EDX data.</w:t>
      </w:r>
    </w:p>
    <w:tbl>
      <w:tblPr>
        <w:tblStyle w:val="Tabelasiatki5ciemnaakcent1"/>
        <w:tblpPr w:leftFromText="180" w:rightFromText="180" w:vertAnchor="text" w:tblpY="1"/>
        <w:tblW w:w="9430" w:type="dxa"/>
        <w:tblLook w:val="04A0" w:firstRow="1" w:lastRow="0" w:firstColumn="1" w:lastColumn="0" w:noHBand="0" w:noVBand="1"/>
      </w:tblPr>
      <w:tblGrid>
        <w:gridCol w:w="2248"/>
        <w:gridCol w:w="2253"/>
        <w:gridCol w:w="2394"/>
        <w:gridCol w:w="2535"/>
      </w:tblGrid>
      <w:tr w:rsidR="00FE0001" w:rsidRPr="00FE0001" w14:paraId="034E60A5" w14:textId="77777777" w:rsidTr="008007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Align w:val="center"/>
          </w:tcPr>
          <w:p w14:paraId="7E07087A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Crystal Composition</w:t>
            </w:r>
          </w:p>
        </w:tc>
        <w:tc>
          <w:tcPr>
            <w:tcW w:w="2253" w:type="dxa"/>
            <w:vAlign w:val="center"/>
          </w:tcPr>
          <w:p w14:paraId="6EDD21FC" w14:textId="77777777" w:rsidR="00C715D1" w:rsidRPr="00FE0001" w:rsidRDefault="00C715D1" w:rsidP="008007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Iodine (Atomic %)</w:t>
            </w:r>
          </w:p>
        </w:tc>
        <w:tc>
          <w:tcPr>
            <w:tcW w:w="2394" w:type="dxa"/>
            <w:vAlign w:val="center"/>
          </w:tcPr>
          <w:p w14:paraId="346DAF84" w14:textId="77777777" w:rsidR="00C715D1" w:rsidRPr="00FE0001" w:rsidRDefault="00C715D1" w:rsidP="008007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Bromide (Atomic %)</w:t>
            </w:r>
          </w:p>
        </w:tc>
        <w:tc>
          <w:tcPr>
            <w:tcW w:w="2535" w:type="dxa"/>
            <w:vAlign w:val="center"/>
          </w:tcPr>
          <w:p w14:paraId="6EF3353D" w14:textId="77777777" w:rsidR="00C715D1" w:rsidRPr="00FE0001" w:rsidRDefault="00C715D1" w:rsidP="008007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Cs w:val="0"/>
                <w:color w:val="000000" w:themeColor="text1"/>
              </w:rPr>
              <w:t xml:space="preserve">Avarage Br percenrage </w:t>
            </w:r>
            <w:r w:rsidRPr="00FE0001">
              <w:rPr>
                <w:rFonts w:ascii="Times New Roman" w:hAnsi="Times New Roman" w:cs="Times New Roman"/>
                <w:color w:val="000000" w:themeColor="text1"/>
              </w:rPr>
              <w:t>(Atomic %)</w:t>
            </w:r>
          </w:p>
        </w:tc>
      </w:tr>
      <w:tr w:rsidR="00FE0001" w:rsidRPr="00FE0001" w14:paraId="5D230752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vAlign w:val="center"/>
          </w:tcPr>
          <w:p w14:paraId="70DE5A9A" w14:textId="43113C00" w:rsidR="00C715D1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0.04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0.96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3" w:type="dxa"/>
            <w:vAlign w:val="center"/>
          </w:tcPr>
          <w:p w14:paraId="1D46BCC9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95.76</w:t>
            </w:r>
          </w:p>
        </w:tc>
        <w:tc>
          <w:tcPr>
            <w:tcW w:w="2394" w:type="dxa"/>
            <w:vAlign w:val="center"/>
          </w:tcPr>
          <w:p w14:paraId="3DC538B8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4.24</w:t>
            </w:r>
          </w:p>
        </w:tc>
        <w:tc>
          <w:tcPr>
            <w:tcW w:w="2535" w:type="dxa"/>
            <w:vMerge w:val="restart"/>
            <w:vAlign w:val="center"/>
          </w:tcPr>
          <w:p w14:paraId="521DD28B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4.01%</w:t>
            </w:r>
          </w:p>
        </w:tc>
      </w:tr>
      <w:tr w:rsidR="00FE0001" w:rsidRPr="00FE0001" w14:paraId="757349E8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23DCB30D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64CDC087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96.07</w:t>
            </w:r>
          </w:p>
        </w:tc>
        <w:tc>
          <w:tcPr>
            <w:tcW w:w="2394" w:type="dxa"/>
            <w:vAlign w:val="center"/>
          </w:tcPr>
          <w:p w14:paraId="445FEDD5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3.93</w:t>
            </w:r>
          </w:p>
        </w:tc>
        <w:tc>
          <w:tcPr>
            <w:tcW w:w="2535" w:type="dxa"/>
            <w:vMerge/>
            <w:vAlign w:val="center"/>
          </w:tcPr>
          <w:p w14:paraId="2F33E8B6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522EA18A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62E74789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5DB02F28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96.13</w:t>
            </w:r>
          </w:p>
        </w:tc>
        <w:tc>
          <w:tcPr>
            <w:tcW w:w="2394" w:type="dxa"/>
            <w:vAlign w:val="center"/>
          </w:tcPr>
          <w:p w14:paraId="4B0DE9F2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3.87</w:t>
            </w:r>
          </w:p>
        </w:tc>
        <w:tc>
          <w:tcPr>
            <w:tcW w:w="2535" w:type="dxa"/>
            <w:vMerge/>
            <w:vAlign w:val="center"/>
          </w:tcPr>
          <w:p w14:paraId="6FD4CFA3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2F4EA666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vAlign w:val="center"/>
          </w:tcPr>
          <w:p w14:paraId="61F818C0" w14:textId="6D98E4C3" w:rsidR="00C715D1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0.08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0.92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3" w:type="dxa"/>
            <w:vAlign w:val="center"/>
          </w:tcPr>
          <w:p w14:paraId="05DA73FE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92.09</w:t>
            </w:r>
          </w:p>
        </w:tc>
        <w:tc>
          <w:tcPr>
            <w:tcW w:w="2394" w:type="dxa"/>
            <w:vAlign w:val="center"/>
          </w:tcPr>
          <w:p w14:paraId="28A07C84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7.91</w:t>
            </w:r>
          </w:p>
        </w:tc>
        <w:tc>
          <w:tcPr>
            <w:tcW w:w="2535" w:type="dxa"/>
            <w:vMerge w:val="restart"/>
            <w:vAlign w:val="center"/>
          </w:tcPr>
          <w:p w14:paraId="2FD591FF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7.92%</w:t>
            </w:r>
          </w:p>
        </w:tc>
      </w:tr>
      <w:tr w:rsidR="00FE0001" w:rsidRPr="00FE0001" w14:paraId="1290E1A9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77526AD2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2FD8FD57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92.33</w:t>
            </w:r>
          </w:p>
        </w:tc>
        <w:tc>
          <w:tcPr>
            <w:tcW w:w="2394" w:type="dxa"/>
            <w:vAlign w:val="center"/>
          </w:tcPr>
          <w:p w14:paraId="327BC09B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7.77</w:t>
            </w:r>
          </w:p>
        </w:tc>
        <w:tc>
          <w:tcPr>
            <w:tcW w:w="2535" w:type="dxa"/>
            <w:vMerge/>
            <w:vAlign w:val="center"/>
          </w:tcPr>
          <w:p w14:paraId="5098D785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598266E8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5B2DC9CA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06A32978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91.91</w:t>
            </w:r>
          </w:p>
        </w:tc>
        <w:tc>
          <w:tcPr>
            <w:tcW w:w="2394" w:type="dxa"/>
            <w:vAlign w:val="center"/>
          </w:tcPr>
          <w:p w14:paraId="3C7AA754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8.09</w:t>
            </w:r>
          </w:p>
        </w:tc>
        <w:tc>
          <w:tcPr>
            <w:tcW w:w="2535" w:type="dxa"/>
            <w:vMerge/>
            <w:vAlign w:val="center"/>
          </w:tcPr>
          <w:p w14:paraId="487206F9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696C7A1E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vAlign w:val="center"/>
          </w:tcPr>
          <w:p w14:paraId="7AB2B40F" w14:textId="2079BF41" w:rsidR="00C715D1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0.12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0.88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3" w:type="dxa"/>
            <w:vAlign w:val="center"/>
          </w:tcPr>
          <w:p w14:paraId="34B2A53A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87.87</w:t>
            </w:r>
          </w:p>
        </w:tc>
        <w:tc>
          <w:tcPr>
            <w:tcW w:w="2394" w:type="dxa"/>
            <w:vAlign w:val="center"/>
          </w:tcPr>
          <w:p w14:paraId="44796CA0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12.13</w:t>
            </w:r>
          </w:p>
        </w:tc>
        <w:tc>
          <w:tcPr>
            <w:tcW w:w="2535" w:type="dxa"/>
            <w:vMerge w:val="restart"/>
            <w:vAlign w:val="center"/>
          </w:tcPr>
          <w:p w14:paraId="014905B4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12.04%</w:t>
            </w:r>
          </w:p>
        </w:tc>
      </w:tr>
      <w:tr w:rsidR="00FE0001" w:rsidRPr="00FE0001" w14:paraId="647A2D71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0195C5CB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69D1A31B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88.20</w:t>
            </w:r>
          </w:p>
        </w:tc>
        <w:tc>
          <w:tcPr>
            <w:tcW w:w="2394" w:type="dxa"/>
            <w:vAlign w:val="center"/>
          </w:tcPr>
          <w:p w14:paraId="2A6B4304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11.80</w:t>
            </w:r>
          </w:p>
        </w:tc>
        <w:tc>
          <w:tcPr>
            <w:tcW w:w="2535" w:type="dxa"/>
            <w:vMerge/>
            <w:vAlign w:val="center"/>
          </w:tcPr>
          <w:p w14:paraId="6FF6A739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07932007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vAlign w:val="center"/>
          </w:tcPr>
          <w:p w14:paraId="3E2E2C15" w14:textId="77777777" w:rsidR="00C715D1" w:rsidRPr="00FE0001" w:rsidRDefault="00C715D1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  <w:vAlign w:val="center"/>
          </w:tcPr>
          <w:p w14:paraId="0C5DE7EA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87.82</w:t>
            </w:r>
          </w:p>
        </w:tc>
        <w:tc>
          <w:tcPr>
            <w:tcW w:w="2394" w:type="dxa"/>
            <w:vAlign w:val="center"/>
          </w:tcPr>
          <w:p w14:paraId="0996BE06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12.18</w:t>
            </w:r>
          </w:p>
        </w:tc>
        <w:tc>
          <w:tcPr>
            <w:tcW w:w="2535" w:type="dxa"/>
            <w:vMerge/>
            <w:vAlign w:val="center"/>
          </w:tcPr>
          <w:p w14:paraId="7704A0A0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FE0001" w:rsidRPr="00FE0001" w14:paraId="25F5B908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vAlign w:val="center"/>
          </w:tcPr>
          <w:p w14:paraId="3240506F" w14:textId="658D9519" w:rsidR="00C715D1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0.16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0.84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253" w:type="dxa"/>
            <w:vAlign w:val="center"/>
          </w:tcPr>
          <w:p w14:paraId="685A8C63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83.63</w:t>
            </w:r>
          </w:p>
        </w:tc>
        <w:tc>
          <w:tcPr>
            <w:tcW w:w="2394" w:type="dxa"/>
            <w:vAlign w:val="center"/>
          </w:tcPr>
          <w:p w14:paraId="74C8988A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16.37</w:t>
            </w:r>
          </w:p>
        </w:tc>
        <w:tc>
          <w:tcPr>
            <w:tcW w:w="2535" w:type="dxa"/>
            <w:vMerge w:val="restart"/>
            <w:vAlign w:val="center"/>
          </w:tcPr>
          <w:p w14:paraId="4E90D986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15.97%</w:t>
            </w:r>
          </w:p>
        </w:tc>
      </w:tr>
      <w:tr w:rsidR="00FE0001" w:rsidRPr="00FE0001" w14:paraId="0EF10C3C" w14:textId="77777777" w:rsidTr="00800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5EC82918" w14:textId="77777777" w:rsidR="00C715D1" w:rsidRPr="00FE0001" w:rsidRDefault="00C715D1" w:rsidP="0080071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</w:tcPr>
          <w:p w14:paraId="3FDD589B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84.22</w:t>
            </w:r>
          </w:p>
        </w:tc>
        <w:tc>
          <w:tcPr>
            <w:tcW w:w="2394" w:type="dxa"/>
          </w:tcPr>
          <w:p w14:paraId="299D18D0" w14:textId="77777777" w:rsidR="00C715D1" w:rsidRPr="00FE0001" w:rsidRDefault="00C715D1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15.88</w:t>
            </w:r>
          </w:p>
        </w:tc>
        <w:tc>
          <w:tcPr>
            <w:tcW w:w="2535" w:type="dxa"/>
            <w:vMerge/>
          </w:tcPr>
          <w:p w14:paraId="0ACDA9A0" w14:textId="77777777" w:rsidR="00C715D1" w:rsidRPr="00FE0001" w:rsidRDefault="00C715D1" w:rsidP="00800714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E0001" w:rsidRPr="00FE0001" w14:paraId="70EB0EAD" w14:textId="77777777" w:rsidTr="00800714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506F1A9C" w14:textId="77777777" w:rsidR="00C715D1" w:rsidRPr="00FE0001" w:rsidRDefault="00C715D1" w:rsidP="00800714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53" w:type="dxa"/>
          </w:tcPr>
          <w:p w14:paraId="515CB115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84.34</w:t>
            </w:r>
          </w:p>
        </w:tc>
        <w:tc>
          <w:tcPr>
            <w:tcW w:w="2394" w:type="dxa"/>
          </w:tcPr>
          <w:p w14:paraId="6C02475F" w14:textId="77777777" w:rsidR="00C715D1" w:rsidRPr="00FE0001" w:rsidRDefault="00C715D1" w:rsidP="0080071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15.66</w:t>
            </w:r>
          </w:p>
        </w:tc>
        <w:tc>
          <w:tcPr>
            <w:tcW w:w="2535" w:type="dxa"/>
            <w:vMerge/>
          </w:tcPr>
          <w:p w14:paraId="2E78F210" w14:textId="77777777" w:rsidR="00C715D1" w:rsidRPr="00FE0001" w:rsidRDefault="00C715D1" w:rsidP="00800714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5D62C33F" w14:textId="77777777" w:rsidR="00C715D1" w:rsidRPr="00FE0001" w:rsidRDefault="00C715D1" w:rsidP="00590C2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34E10D" w14:textId="77777777" w:rsidR="009D1E8F" w:rsidRPr="00FE0001" w:rsidRDefault="009D1E8F" w:rsidP="009D1E8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0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S2.</w:t>
      </w:r>
      <w:r w:rsidRPr="00FE0001">
        <w:rPr>
          <w:color w:val="000000" w:themeColor="text1"/>
          <w:sz w:val="24"/>
          <w:szCs w:val="24"/>
        </w:rPr>
        <w:t xml:space="preserve"> 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The calculated activation energies for MAPbI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(b-e) MAPb(Br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1−x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FE00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SCs.</w:t>
      </w:r>
    </w:p>
    <w:tbl>
      <w:tblPr>
        <w:tblStyle w:val="Tabelasiatki5ciemnaakcent2"/>
        <w:tblW w:w="9749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1276"/>
        <w:gridCol w:w="1030"/>
        <w:gridCol w:w="246"/>
        <w:gridCol w:w="1275"/>
        <w:gridCol w:w="1249"/>
      </w:tblGrid>
      <w:tr w:rsidR="00FE0001" w:rsidRPr="00FE0001" w14:paraId="408A4E24" w14:textId="77777777" w:rsidTr="00D574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</w:tcPr>
          <w:p w14:paraId="4BAA6718" w14:textId="77777777" w:rsidR="009D1E8F" w:rsidRPr="00FE0001" w:rsidRDefault="009D1E8F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Crystal Composition</w:t>
            </w:r>
          </w:p>
        </w:tc>
        <w:tc>
          <w:tcPr>
            <w:tcW w:w="4857" w:type="dxa"/>
            <w:gridSpan w:val="4"/>
          </w:tcPr>
          <w:p w14:paraId="6341E679" w14:textId="77777777" w:rsidR="009D1E8F" w:rsidRPr="00FE0001" w:rsidRDefault="009D1E8F" w:rsidP="008007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From Conductivity</w:t>
            </w:r>
          </w:p>
        </w:tc>
        <w:tc>
          <w:tcPr>
            <w:tcW w:w="2770" w:type="dxa"/>
            <w:gridSpan w:val="3"/>
          </w:tcPr>
          <w:p w14:paraId="7233993B" w14:textId="77777777" w:rsidR="009D1E8F" w:rsidRPr="00FE0001" w:rsidRDefault="009D1E8F" w:rsidP="0080071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From EIS (decresing cycle)</w:t>
            </w:r>
          </w:p>
        </w:tc>
      </w:tr>
      <w:tr w:rsidR="00FE0001" w:rsidRPr="00FE0001" w14:paraId="6DAE1131" w14:textId="77777777" w:rsidTr="00D5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14E48F86" w14:textId="77777777" w:rsidR="009D1E8F" w:rsidRPr="00FE0001" w:rsidRDefault="009D1E8F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551" w:type="dxa"/>
            <w:gridSpan w:val="2"/>
          </w:tcPr>
          <w:p w14:paraId="1F62D65B" w14:textId="77777777" w:rsidR="009D1E8F" w:rsidRPr="00FE0001" w:rsidRDefault="009D1E8F" w:rsidP="008007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b/>
                <w:color w:val="000000" w:themeColor="text1"/>
              </w:rPr>
              <w:t>In</w:t>
            </w:r>
            <w:r w:rsidRPr="00FE0001">
              <w:rPr>
                <w:rFonts w:ascii="Times New Roman" w:hAnsi="Times New Roman" w:cs="Times New Roman"/>
                <w:b/>
                <w:color w:val="000000" w:themeColor="text1"/>
              </w:rPr>
              <w:t>cresing cycle</w:t>
            </w:r>
          </w:p>
        </w:tc>
        <w:tc>
          <w:tcPr>
            <w:tcW w:w="2552" w:type="dxa"/>
            <w:gridSpan w:val="3"/>
          </w:tcPr>
          <w:p w14:paraId="2DC6304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b/>
                <w:color w:val="000000" w:themeColor="text1"/>
              </w:rPr>
              <w:t>Decresing cycle</w:t>
            </w:r>
          </w:p>
        </w:tc>
        <w:tc>
          <w:tcPr>
            <w:tcW w:w="1275" w:type="dxa"/>
            <w:vMerge w:val="restart"/>
          </w:tcPr>
          <w:p w14:paraId="27362D98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647FDCFC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(cubic)</w:t>
            </w:r>
          </w:p>
          <w:p w14:paraId="184D954D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(eV)</w:t>
            </w:r>
          </w:p>
        </w:tc>
        <w:tc>
          <w:tcPr>
            <w:tcW w:w="1249" w:type="dxa"/>
            <w:vMerge w:val="restart"/>
          </w:tcPr>
          <w:p w14:paraId="7365781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</w:p>
          <w:p w14:paraId="16BC4739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(tetragonal)</w:t>
            </w:r>
          </w:p>
          <w:p w14:paraId="500512C6" w14:textId="77777777" w:rsidR="009D1E8F" w:rsidRPr="00FE0001" w:rsidRDefault="009D1E8F" w:rsidP="0080071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</w:rPr>
              <w:t>(eV)</w:t>
            </w:r>
          </w:p>
        </w:tc>
      </w:tr>
      <w:tr w:rsidR="00FE0001" w:rsidRPr="00FE0001" w14:paraId="7E6C903A" w14:textId="77777777" w:rsidTr="00D57480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14:paraId="49D667C8" w14:textId="77777777" w:rsidR="009D1E8F" w:rsidRPr="00FE0001" w:rsidRDefault="009D1E8F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7CAAC" w:themeFill="accent2" w:themeFillTint="66"/>
          </w:tcPr>
          <w:p w14:paraId="41583B8C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70F1462B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(cubic)</w:t>
            </w:r>
          </w:p>
          <w:p w14:paraId="731DD76E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</w:rPr>
              <w:t>(eV)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14:paraId="5ADE81E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</w:p>
          <w:p w14:paraId="25299CBC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(tetragonal)</w:t>
            </w:r>
          </w:p>
          <w:p w14:paraId="486EA5C6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</w:rPr>
              <w:t>(eV)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14:paraId="57DA6FB9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71FD0164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(cubic)</w:t>
            </w:r>
          </w:p>
          <w:p w14:paraId="122B5CD5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(eV)</w:t>
            </w:r>
          </w:p>
        </w:tc>
        <w:tc>
          <w:tcPr>
            <w:tcW w:w="1276" w:type="dxa"/>
            <w:gridSpan w:val="2"/>
            <w:shd w:val="clear" w:color="auto" w:fill="F7CAAC" w:themeFill="accent2" w:themeFillTint="66"/>
          </w:tcPr>
          <w:p w14:paraId="24950277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E</w:t>
            </w: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  <w:vertAlign w:val="subscript"/>
              </w:rPr>
              <w:t>a</w:t>
            </w:r>
          </w:p>
          <w:p w14:paraId="038C53B8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(tetragonal)</w:t>
            </w:r>
          </w:p>
          <w:p w14:paraId="39746E1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  <w:t>(eV)</w:t>
            </w:r>
          </w:p>
        </w:tc>
        <w:tc>
          <w:tcPr>
            <w:tcW w:w="1275" w:type="dxa"/>
            <w:vMerge/>
            <w:shd w:val="clear" w:color="auto" w:fill="F7CAAC" w:themeFill="accent2" w:themeFillTint="66"/>
          </w:tcPr>
          <w:p w14:paraId="42AF732B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249" w:type="dxa"/>
            <w:vMerge/>
            <w:shd w:val="clear" w:color="auto" w:fill="F7CAAC" w:themeFill="accent2" w:themeFillTint="66"/>
          </w:tcPr>
          <w:p w14:paraId="5FE20F29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bCs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FE0001" w:rsidRPr="00FE0001" w14:paraId="69DB31C7" w14:textId="77777777" w:rsidTr="00D5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5E5F656" w14:textId="77777777" w:rsidR="009D1E8F" w:rsidRPr="00FE0001" w:rsidRDefault="009D1E8F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</w:rPr>
              <w:t>MAPbI</w:t>
            </w:r>
            <w:r w:rsidRPr="00FE0001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3</w:t>
            </w:r>
          </w:p>
        </w:tc>
        <w:tc>
          <w:tcPr>
            <w:tcW w:w="1275" w:type="dxa"/>
          </w:tcPr>
          <w:p w14:paraId="0227FF10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0.52±0.012</w:t>
            </w:r>
          </w:p>
        </w:tc>
        <w:tc>
          <w:tcPr>
            <w:tcW w:w="1276" w:type="dxa"/>
          </w:tcPr>
          <w:p w14:paraId="5370B6AB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0.35±0.011</w:t>
            </w:r>
          </w:p>
        </w:tc>
        <w:tc>
          <w:tcPr>
            <w:tcW w:w="1276" w:type="dxa"/>
          </w:tcPr>
          <w:p w14:paraId="261C9E4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0.53±0.007</w:t>
            </w:r>
          </w:p>
        </w:tc>
        <w:tc>
          <w:tcPr>
            <w:tcW w:w="1276" w:type="dxa"/>
            <w:gridSpan w:val="2"/>
          </w:tcPr>
          <w:p w14:paraId="32F0162E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0.34±0.012</w:t>
            </w:r>
          </w:p>
        </w:tc>
        <w:tc>
          <w:tcPr>
            <w:tcW w:w="1275" w:type="dxa"/>
          </w:tcPr>
          <w:p w14:paraId="3F8FB223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0.52±0.008</w:t>
            </w:r>
          </w:p>
        </w:tc>
        <w:tc>
          <w:tcPr>
            <w:tcW w:w="1249" w:type="dxa"/>
          </w:tcPr>
          <w:p w14:paraId="06B1B0E0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0.34±0.007</w:t>
            </w:r>
          </w:p>
        </w:tc>
      </w:tr>
      <w:tr w:rsidR="00FE0001" w:rsidRPr="00FE0001" w14:paraId="546823D0" w14:textId="77777777" w:rsidTr="00D57480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911862C" w14:textId="2C72B30C" w:rsidR="009D1E8F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0.04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0.96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5" w:type="dxa"/>
          </w:tcPr>
          <w:p w14:paraId="50550885" w14:textId="77777777" w:rsidR="009D1E8F" w:rsidRPr="00FE0001" w:rsidRDefault="009D1E8F" w:rsidP="008007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0.55±0.013</w:t>
            </w:r>
          </w:p>
        </w:tc>
        <w:tc>
          <w:tcPr>
            <w:tcW w:w="1276" w:type="dxa"/>
          </w:tcPr>
          <w:p w14:paraId="6934BB8B" w14:textId="77777777" w:rsidR="009D1E8F" w:rsidRPr="00FE0001" w:rsidRDefault="009D1E8F" w:rsidP="008007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0.36±0.012</w:t>
            </w:r>
          </w:p>
        </w:tc>
        <w:tc>
          <w:tcPr>
            <w:tcW w:w="1276" w:type="dxa"/>
          </w:tcPr>
          <w:p w14:paraId="270BAC8C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0.55±0.013</w:t>
            </w:r>
          </w:p>
        </w:tc>
        <w:tc>
          <w:tcPr>
            <w:tcW w:w="1276" w:type="dxa"/>
            <w:gridSpan w:val="2"/>
          </w:tcPr>
          <w:p w14:paraId="05E743AA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0.34±0.013</w:t>
            </w:r>
          </w:p>
        </w:tc>
        <w:tc>
          <w:tcPr>
            <w:tcW w:w="1275" w:type="dxa"/>
          </w:tcPr>
          <w:p w14:paraId="141B8B34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0.54±0.013</w:t>
            </w:r>
          </w:p>
        </w:tc>
        <w:tc>
          <w:tcPr>
            <w:tcW w:w="1249" w:type="dxa"/>
          </w:tcPr>
          <w:p w14:paraId="7FB81770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0.35±0.020</w:t>
            </w:r>
          </w:p>
        </w:tc>
      </w:tr>
      <w:tr w:rsidR="00FE0001" w:rsidRPr="00FE0001" w14:paraId="75D82AEF" w14:textId="77777777" w:rsidTr="00D5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A32D3C8" w14:textId="2238ACF4" w:rsidR="009D1E8F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0.08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0.92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5" w:type="dxa"/>
          </w:tcPr>
          <w:p w14:paraId="4AF364BD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0.58±0.016</w:t>
            </w:r>
          </w:p>
        </w:tc>
        <w:tc>
          <w:tcPr>
            <w:tcW w:w="1276" w:type="dxa"/>
          </w:tcPr>
          <w:p w14:paraId="766C92A1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0.37±0.018</w:t>
            </w:r>
          </w:p>
        </w:tc>
        <w:tc>
          <w:tcPr>
            <w:tcW w:w="1276" w:type="dxa"/>
          </w:tcPr>
          <w:p w14:paraId="3E4220E0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0.57±0.010</w:t>
            </w:r>
          </w:p>
        </w:tc>
        <w:tc>
          <w:tcPr>
            <w:tcW w:w="1276" w:type="dxa"/>
            <w:gridSpan w:val="2"/>
          </w:tcPr>
          <w:p w14:paraId="09F40AEB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0.38±0.016</w:t>
            </w:r>
          </w:p>
        </w:tc>
        <w:tc>
          <w:tcPr>
            <w:tcW w:w="1275" w:type="dxa"/>
          </w:tcPr>
          <w:p w14:paraId="72538F2B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0.57±0.009</w:t>
            </w:r>
          </w:p>
        </w:tc>
        <w:tc>
          <w:tcPr>
            <w:tcW w:w="1249" w:type="dxa"/>
          </w:tcPr>
          <w:p w14:paraId="0AA84E80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0.39±0.038</w:t>
            </w:r>
          </w:p>
        </w:tc>
      </w:tr>
      <w:tr w:rsidR="00FE0001" w:rsidRPr="00FE0001" w14:paraId="6954A606" w14:textId="77777777" w:rsidTr="00D57480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0F41A00" w14:textId="379123BB" w:rsidR="009D1E8F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0.12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0.88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5" w:type="dxa"/>
          </w:tcPr>
          <w:p w14:paraId="2F961930" w14:textId="77777777" w:rsidR="009D1E8F" w:rsidRPr="00FE0001" w:rsidRDefault="009D1E8F" w:rsidP="008007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0.62±0.011</w:t>
            </w:r>
          </w:p>
        </w:tc>
        <w:tc>
          <w:tcPr>
            <w:tcW w:w="1276" w:type="dxa"/>
          </w:tcPr>
          <w:p w14:paraId="2C512034" w14:textId="77777777" w:rsidR="009D1E8F" w:rsidRPr="00FE0001" w:rsidRDefault="009D1E8F" w:rsidP="008007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*</w:t>
            </w:r>
          </w:p>
        </w:tc>
        <w:tc>
          <w:tcPr>
            <w:tcW w:w="1276" w:type="dxa"/>
          </w:tcPr>
          <w:p w14:paraId="3F4D4119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0.62±0.011</w:t>
            </w:r>
          </w:p>
        </w:tc>
        <w:tc>
          <w:tcPr>
            <w:tcW w:w="1276" w:type="dxa"/>
            <w:gridSpan w:val="2"/>
          </w:tcPr>
          <w:p w14:paraId="11C721E2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*</w:t>
            </w:r>
          </w:p>
        </w:tc>
        <w:tc>
          <w:tcPr>
            <w:tcW w:w="1275" w:type="dxa"/>
          </w:tcPr>
          <w:p w14:paraId="1F6B82F7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0.59±0.011</w:t>
            </w:r>
          </w:p>
        </w:tc>
        <w:tc>
          <w:tcPr>
            <w:tcW w:w="1249" w:type="dxa"/>
          </w:tcPr>
          <w:p w14:paraId="7A8C097B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*</w:t>
            </w:r>
          </w:p>
        </w:tc>
      </w:tr>
      <w:tr w:rsidR="00FE0001" w:rsidRPr="00FE0001" w14:paraId="3D64DDA7" w14:textId="77777777" w:rsidTr="00D57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F721536" w14:textId="58287F6B" w:rsidR="009D1E8F" w:rsidRPr="00FE0001" w:rsidRDefault="00D57480" w:rsidP="0080071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MAPb(Br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0.16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0.84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FE00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75" w:type="dxa"/>
          </w:tcPr>
          <w:p w14:paraId="06A49B14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0.61±0.015</w:t>
            </w:r>
          </w:p>
        </w:tc>
        <w:tc>
          <w:tcPr>
            <w:tcW w:w="1276" w:type="dxa"/>
          </w:tcPr>
          <w:p w14:paraId="73DDF573" w14:textId="77777777" w:rsidR="009D1E8F" w:rsidRPr="00FE0001" w:rsidRDefault="009D1E8F" w:rsidP="008007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FE000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</w:rPr>
              <w:t>*</w:t>
            </w:r>
          </w:p>
        </w:tc>
        <w:tc>
          <w:tcPr>
            <w:tcW w:w="1276" w:type="dxa"/>
          </w:tcPr>
          <w:p w14:paraId="251E3CE8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</w:rPr>
              <w:t>0.61±0.015</w:t>
            </w:r>
          </w:p>
        </w:tc>
        <w:tc>
          <w:tcPr>
            <w:tcW w:w="1276" w:type="dxa"/>
            <w:gridSpan w:val="2"/>
          </w:tcPr>
          <w:p w14:paraId="14135B23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*</w:t>
            </w:r>
          </w:p>
        </w:tc>
        <w:tc>
          <w:tcPr>
            <w:tcW w:w="1275" w:type="dxa"/>
          </w:tcPr>
          <w:p w14:paraId="459C12CC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0.59±0.012</w:t>
            </w:r>
          </w:p>
        </w:tc>
        <w:tc>
          <w:tcPr>
            <w:tcW w:w="1249" w:type="dxa"/>
          </w:tcPr>
          <w:p w14:paraId="0F8A0816" w14:textId="77777777" w:rsidR="009D1E8F" w:rsidRPr="00FE0001" w:rsidRDefault="009D1E8F" w:rsidP="00800714">
            <w:pPr>
              <w:pStyle w:val="NormalnyWeb"/>
              <w:spacing w:before="0" w:beforeAutospacing="0" w:after="0" w:afterAutospacing="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FE0001">
              <w:rPr>
                <w:rFonts w:eastAsia="Calibri"/>
                <w:bCs/>
                <w:color w:val="000000" w:themeColor="text1"/>
                <w:kern w:val="24"/>
                <w:sz w:val="22"/>
                <w:szCs w:val="22"/>
              </w:rPr>
              <w:t>*</w:t>
            </w:r>
          </w:p>
        </w:tc>
      </w:tr>
    </w:tbl>
    <w:p w14:paraId="61982935" w14:textId="77777777" w:rsidR="009D1E8F" w:rsidRPr="00FE0001" w:rsidRDefault="009D1E8F" w:rsidP="009D1E8F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2BD67D21" w14:textId="32259A3C" w:rsidR="001862A2" w:rsidRPr="00FE0001" w:rsidRDefault="001862A2" w:rsidP="001862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bookmarkEnd w:id="0"/>
    <w:p w14:paraId="5CF7BFD4" w14:textId="77777777" w:rsidR="00484A13" w:rsidRPr="00FE0001" w:rsidRDefault="00484A13" w:rsidP="0008517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sectPr w:rsidR="00484A13" w:rsidRPr="00FE0001">
      <w:footerReference w:type="even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3686C" w14:textId="77777777" w:rsidR="00B5318E" w:rsidRDefault="00B5318E" w:rsidP="00AA0418">
      <w:pPr>
        <w:spacing w:after="0" w:line="240" w:lineRule="auto"/>
      </w:pPr>
      <w:r>
        <w:separator/>
      </w:r>
    </w:p>
  </w:endnote>
  <w:endnote w:type="continuationSeparator" w:id="0">
    <w:p w14:paraId="67DCDFFF" w14:textId="77777777" w:rsidR="00B5318E" w:rsidRDefault="00B5318E" w:rsidP="00AA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51913385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D9CAAA2" w14:textId="5A716BC4" w:rsidR="006B2B68" w:rsidRDefault="006B2B68" w:rsidP="00054FD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7BDBE2E7" w14:textId="77777777" w:rsidR="006B2B68" w:rsidRDefault="006B2B68" w:rsidP="006B2B6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ECBC6" w14:textId="237FCBB0" w:rsidR="006B2B68" w:rsidRDefault="006B2B68" w:rsidP="00054FD4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t>S</w:t>
    </w:r>
    <w:sdt>
      <w:sdtPr>
        <w:rPr>
          <w:rStyle w:val="Numerstrony"/>
        </w:rPr>
        <w:id w:val="545641882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sdtContent>
    </w:sdt>
  </w:p>
  <w:p w14:paraId="03C03145" w14:textId="77777777" w:rsidR="006B2B68" w:rsidRDefault="006B2B68" w:rsidP="006B2B68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405C9" w14:textId="77777777" w:rsidR="00B5318E" w:rsidRDefault="00B5318E" w:rsidP="00AA0418">
      <w:pPr>
        <w:spacing w:after="0" w:line="240" w:lineRule="auto"/>
      </w:pPr>
      <w:r>
        <w:separator/>
      </w:r>
    </w:p>
  </w:footnote>
  <w:footnote w:type="continuationSeparator" w:id="0">
    <w:p w14:paraId="14A07BA9" w14:textId="77777777" w:rsidR="00B5318E" w:rsidRDefault="00B5318E" w:rsidP="00AA04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5610"/>
    <w:multiLevelType w:val="hybridMultilevel"/>
    <w:tmpl w:val="BA1AEDEC"/>
    <w:lvl w:ilvl="0" w:tplc="2D2A3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806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746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00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FEC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0691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9AEA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4F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44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FE3E19"/>
    <w:multiLevelType w:val="multilevel"/>
    <w:tmpl w:val="80280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D04F95"/>
    <w:multiLevelType w:val="hybridMultilevel"/>
    <w:tmpl w:val="AFA86768"/>
    <w:lvl w:ilvl="0" w:tplc="9FFAD3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E9B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3CE5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80BB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949F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5889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C85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3621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2EA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AE53F6"/>
    <w:multiLevelType w:val="hybridMultilevel"/>
    <w:tmpl w:val="13EEF7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93F33"/>
    <w:multiLevelType w:val="hybridMultilevel"/>
    <w:tmpl w:val="DE7AA2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646EB"/>
    <w:multiLevelType w:val="hybridMultilevel"/>
    <w:tmpl w:val="16C85C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0tDQ2NDA2Nzc0NjVW0lEKTi0uzszPAykwMq8FALWZwSQtAAAA"/>
  </w:docVars>
  <w:rsids>
    <w:rsidRoot w:val="00C41CCC"/>
    <w:rsid w:val="0000004D"/>
    <w:rsid w:val="00002065"/>
    <w:rsid w:val="0000289C"/>
    <w:rsid w:val="00011885"/>
    <w:rsid w:val="00011E9B"/>
    <w:rsid w:val="00015910"/>
    <w:rsid w:val="0001664C"/>
    <w:rsid w:val="00016D13"/>
    <w:rsid w:val="00017BC0"/>
    <w:rsid w:val="000227BE"/>
    <w:rsid w:val="00023CA8"/>
    <w:rsid w:val="00024A86"/>
    <w:rsid w:val="00024C99"/>
    <w:rsid w:val="000254E0"/>
    <w:rsid w:val="00027BAC"/>
    <w:rsid w:val="00032D56"/>
    <w:rsid w:val="000330D5"/>
    <w:rsid w:val="000337F4"/>
    <w:rsid w:val="00033D16"/>
    <w:rsid w:val="00034877"/>
    <w:rsid w:val="0004141A"/>
    <w:rsid w:val="00043D28"/>
    <w:rsid w:val="000455AB"/>
    <w:rsid w:val="00055FF7"/>
    <w:rsid w:val="000573AC"/>
    <w:rsid w:val="00057813"/>
    <w:rsid w:val="00060FE9"/>
    <w:rsid w:val="00062A4E"/>
    <w:rsid w:val="0006300B"/>
    <w:rsid w:val="000671B3"/>
    <w:rsid w:val="00077139"/>
    <w:rsid w:val="00080611"/>
    <w:rsid w:val="0008517B"/>
    <w:rsid w:val="0008743C"/>
    <w:rsid w:val="00096019"/>
    <w:rsid w:val="000971C4"/>
    <w:rsid w:val="000A6D21"/>
    <w:rsid w:val="000B0501"/>
    <w:rsid w:val="000B308F"/>
    <w:rsid w:val="000B4BCF"/>
    <w:rsid w:val="000B5998"/>
    <w:rsid w:val="000B6816"/>
    <w:rsid w:val="000C136B"/>
    <w:rsid w:val="000C1CFE"/>
    <w:rsid w:val="000C214D"/>
    <w:rsid w:val="000C3231"/>
    <w:rsid w:val="000C4CB2"/>
    <w:rsid w:val="000D5484"/>
    <w:rsid w:val="000E205B"/>
    <w:rsid w:val="000E7ECB"/>
    <w:rsid w:val="000F039C"/>
    <w:rsid w:val="000F0FC9"/>
    <w:rsid w:val="000F2440"/>
    <w:rsid w:val="000F55CD"/>
    <w:rsid w:val="000F624B"/>
    <w:rsid w:val="00104F54"/>
    <w:rsid w:val="00107332"/>
    <w:rsid w:val="001100AD"/>
    <w:rsid w:val="0011466D"/>
    <w:rsid w:val="0012107C"/>
    <w:rsid w:val="00124450"/>
    <w:rsid w:val="0013073F"/>
    <w:rsid w:val="00130B9C"/>
    <w:rsid w:val="00132F04"/>
    <w:rsid w:val="0013357A"/>
    <w:rsid w:val="001338A2"/>
    <w:rsid w:val="0014308C"/>
    <w:rsid w:val="00143405"/>
    <w:rsid w:val="001438F2"/>
    <w:rsid w:val="00143CFC"/>
    <w:rsid w:val="00151550"/>
    <w:rsid w:val="001527D9"/>
    <w:rsid w:val="00157139"/>
    <w:rsid w:val="00163593"/>
    <w:rsid w:val="0016365B"/>
    <w:rsid w:val="001667CA"/>
    <w:rsid w:val="0017037E"/>
    <w:rsid w:val="00172CFA"/>
    <w:rsid w:val="00174514"/>
    <w:rsid w:val="00175502"/>
    <w:rsid w:val="001765DC"/>
    <w:rsid w:val="001862A2"/>
    <w:rsid w:val="00190E5F"/>
    <w:rsid w:val="00194838"/>
    <w:rsid w:val="001968CD"/>
    <w:rsid w:val="00197506"/>
    <w:rsid w:val="001A00C4"/>
    <w:rsid w:val="001A0E4D"/>
    <w:rsid w:val="001A1198"/>
    <w:rsid w:val="001A302A"/>
    <w:rsid w:val="001B0544"/>
    <w:rsid w:val="001B352F"/>
    <w:rsid w:val="001B44F4"/>
    <w:rsid w:val="001B67B8"/>
    <w:rsid w:val="001C078A"/>
    <w:rsid w:val="001C08FB"/>
    <w:rsid w:val="001C2ED3"/>
    <w:rsid w:val="001C6C53"/>
    <w:rsid w:val="001D4E14"/>
    <w:rsid w:val="001D4F2E"/>
    <w:rsid w:val="001D5B0D"/>
    <w:rsid w:val="001E06AA"/>
    <w:rsid w:val="001E089D"/>
    <w:rsid w:val="001E0A9E"/>
    <w:rsid w:val="001E120A"/>
    <w:rsid w:val="001E18C5"/>
    <w:rsid w:val="001E3105"/>
    <w:rsid w:val="001F262A"/>
    <w:rsid w:val="001F29BB"/>
    <w:rsid w:val="001F6310"/>
    <w:rsid w:val="00200CE9"/>
    <w:rsid w:val="00203948"/>
    <w:rsid w:val="00210FBC"/>
    <w:rsid w:val="002121EA"/>
    <w:rsid w:val="002159FA"/>
    <w:rsid w:val="002315A5"/>
    <w:rsid w:val="00242C89"/>
    <w:rsid w:val="0024657C"/>
    <w:rsid w:val="00246E6E"/>
    <w:rsid w:val="00250721"/>
    <w:rsid w:val="002525C3"/>
    <w:rsid w:val="00252F84"/>
    <w:rsid w:val="00254516"/>
    <w:rsid w:val="002568F4"/>
    <w:rsid w:val="00257600"/>
    <w:rsid w:val="0025783B"/>
    <w:rsid w:val="002606D3"/>
    <w:rsid w:val="0026122A"/>
    <w:rsid w:val="00262C80"/>
    <w:rsid w:val="00262DAB"/>
    <w:rsid w:val="002745AF"/>
    <w:rsid w:val="00274D2E"/>
    <w:rsid w:val="002772AB"/>
    <w:rsid w:val="00277326"/>
    <w:rsid w:val="0027750B"/>
    <w:rsid w:val="00277B54"/>
    <w:rsid w:val="00277E36"/>
    <w:rsid w:val="00280D47"/>
    <w:rsid w:val="00281DCA"/>
    <w:rsid w:val="00286851"/>
    <w:rsid w:val="00290EBC"/>
    <w:rsid w:val="002928E1"/>
    <w:rsid w:val="00292939"/>
    <w:rsid w:val="002942D9"/>
    <w:rsid w:val="002945C1"/>
    <w:rsid w:val="002963F6"/>
    <w:rsid w:val="00296CFB"/>
    <w:rsid w:val="002974DC"/>
    <w:rsid w:val="002A10BA"/>
    <w:rsid w:val="002A1281"/>
    <w:rsid w:val="002A27B0"/>
    <w:rsid w:val="002A6806"/>
    <w:rsid w:val="002B09F9"/>
    <w:rsid w:val="002B2CDC"/>
    <w:rsid w:val="002B2DDB"/>
    <w:rsid w:val="002B3B64"/>
    <w:rsid w:val="002C3ACD"/>
    <w:rsid w:val="002D0D8D"/>
    <w:rsid w:val="002D0E29"/>
    <w:rsid w:val="002D1B3F"/>
    <w:rsid w:val="002D47E5"/>
    <w:rsid w:val="002D55C6"/>
    <w:rsid w:val="002D6980"/>
    <w:rsid w:val="002D7621"/>
    <w:rsid w:val="002E1884"/>
    <w:rsid w:val="002E418B"/>
    <w:rsid w:val="002E7B89"/>
    <w:rsid w:val="002F1D0C"/>
    <w:rsid w:val="002F38CF"/>
    <w:rsid w:val="002F6A3C"/>
    <w:rsid w:val="002F7DAA"/>
    <w:rsid w:val="00305C58"/>
    <w:rsid w:val="00305DD4"/>
    <w:rsid w:val="00310CAB"/>
    <w:rsid w:val="0031217A"/>
    <w:rsid w:val="003122C2"/>
    <w:rsid w:val="003154B3"/>
    <w:rsid w:val="00320A6C"/>
    <w:rsid w:val="00321251"/>
    <w:rsid w:val="003237C2"/>
    <w:rsid w:val="0032381B"/>
    <w:rsid w:val="00324FC7"/>
    <w:rsid w:val="0033013F"/>
    <w:rsid w:val="00330F9D"/>
    <w:rsid w:val="00334A0E"/>
    <w:rsid w:val="00337C44"/>
    <w:rsid w:val="003417BB"/>
    <w:rsid w:val="00344C84"/>
    <w:rsid w:val="0034569B"/>
    <w:rsid w:val="0036381A"/>
    <w:rsid w:val="00363EB3"/>
    <w:rsid w:val="00366085"/>
    <w:rsid w:val="00371E8D"/>
    <w:rsid w:val="00374EDF"/>
    <w:rsid w:val="00375487"/>
    <w:rsid w:val="003766D1"/>
    <w:rsid w:val="00380D55"/>
    <w:rsid w:val="00382556"/>
    <w:rsid w:val="003867FE"/>
    <w:rsid w:val="00387EC4"/>
    <w:rsid w:val="003904A4"/>
    <w:rsid w:val="00391825"/>
    <w:rsid w:val="00392D75"/>
    <w:rsid w:val="00393D8B"/>
    <w:rsid w:val="00397ABC"/>
    <w:rsid w:val="003A6369"/>
    <w:rsid w:val="003B0C04"/>
    <w:rsid w:val="003B155A"/>
    <w:rsid w:val="003B16DE"/>
    <w:rsid w:val="003B24F7"/>
    <w:rsid w:val="003B2756"/>
    <w:rsid w:val="003B4AFB"/>
    <w:rsid w:val="003B5E6C"/>
    <w:rsid w:val="003B6B56"/>
    <w:rsid w:val="003B72F5"/>
    <w:rsid w:val="003C0D42"/>
    <w:rsid w:val="003C3112"/>
    <w:rsid w:val="003C35DA"/>
    <w:rsid w:val="003C4674"/>
    <w:rsid w:val="003C4B1B"/>
    <w:rsid w:val="003D5529"/>
    <w:rsid w:val="003D7C38"/>
    <w:rsid w:val="003E04AF"/>
    <w:rsid w:val="003E1CBA"/>
    <w:rsid w:val="003E5145"/>
    <w:rsid w:val="003E7079"/>
    <w:rsid w:val="003F0DC0"/>
    <w:rsid w:val="003F5A8E"/>
    <w:rsid w:val="00401229"/>
    <w:rsid w:val="00401519"/>
    <w:rsid w:val="0040280C"/>
    <w:rsid w:val="004068E0"/>
    <w:rsid w:val="0040787F"/>
    <w:rsid w:val="00410F7E"/>
    <w:rsid w:val="00413342"/>
    <w:rsid w:val="00413D57"/>
    <w:rsid w:val="00413EB5"/>
    <w:rsid w:val="00414E64"/>
    <w:rsid w:val="0041545F"/>
    <w:rsid w:val="00415A9B"/>
    <w:rsid w:val="00416284"/>
    <w:rsid w:val="00416761"/>
    <w:rsid w:val="00417DE5"/>
    <w:rsid w:val="00420AB2"/>
    <w:rsid w:val="00421D3F"/>
    <w:rsid w:val="00421E6E"/>
    <w:rsid w:val="00422FEB"/>
    <w:rsid w:val="00423C3E"/>
    <w:rsid w:val="004262A4"/>
    <w:rsid w:val="0042634B"/>
    <w:rsid w:val="00426481"/>
    <w:rsid w:val="00426B04"/>
    <w:rsid w:val="00426BAD"/>
    <w:rsid w:val="00426D4A"/>
    <w:rsid w:val="0043221B"/>
    <w:rsid w:val="00435074"/>
    <w:rsid w:val="00435D0C"/>
    <w:rsid w:val="0044042E"/>
    <w:rsid w:val="00440FE4"/>
    <w:rsid w:val="00443EB1"/>
    <w:rsid w:val="00447DE7"/>
    <w:rsid w:val="00450A80"/>
    <w:rsid w:val="004517EF"/>
    <w:rsid w:val="0045270C"/>
    <w:rsid w:val="00455A23"/>
    <w:rsid w:val="00466105"/>
    <w:rsid w:val="004661F3"/>
    <w:rsid w:val="00470265"/>
    <w:rsid w:val="00470CB7"/>
    <w:rsid w:val="00474453"/>
    <w:rsid w:val="004757A7"/>
    <w:rsid w:val="00480C42"/>
    <w:rsid w:val="00481155"/>
    <w:rsid w:val="00483C2A"/>
    <w:rsid w:val="00484A13"/>
    <w:rsid w:val="00492BB8"/>
    <w:rsid w:val="00497CC9"/>
    <w:rsid w:val="004A0385"/>
    <w:rsid w:val="004A52BE"/>
    <w:rsid w:val="004A6A77"/>
    <w:rsid w:val="004B3C49"/>
    <w:rsid w:val="004B777E"/>
    <w:rsid w:val="004B7C9F"/>
    <w:rsid w:val="004C39A6"/>
    <w:rsid w:val="004C4F59"/>
    <w:rsid w:val="004C6541"/>
    <w:rsid w:val="004D125B"/>
    <w:rsid w:val="004E0DFA"/>
    <w:rsid w:val="004E3C2A"/>
    <w:rsid w:val="004F19F3"/>
    <w:rsid w:val="004F298F"/>
    <w:rsid w:val="004F6672"/>
    <w:rsid w:val="005015C8"/>
    <w:rsid w:val="005017CE"/>
    <w:rsid w:val="0050248F"/>
    <w:rsid w:val="00503679"/>
    <w:rsid w:val="00510576"/>
    <w:rsid w:val="00510CE6"/>
    <w:rsid w:val="00511173"/>
    <w:rsid w:val="00513C38"/>
    <w:rsid w:val="005144B0"/>
    <w:rsid w:val="005152CE"/>
    <w:rsid w:val="00521362"/>
    <w:rsid w:val="00521FE9"/>
    <w:rsid w:val="005222D6"/>
    <w:rsid w:val="00523A42"/>
    <w:rsid w:val="00525137"/>
    <w:rsid w:val="005257E3"/>
    <w:rsid w:val="00526D58"/>
    <w:rsid w:val="005273FA"/>
    <w:rsid w:val="00530935"/>
    <w:rsid w:val="00531027"/>
    <w:rsid w:val="00531514"/>
    <w:rsid w:val="00531BD4"/>
    <w:rsid w:val="0053320C"/>
    <w:rsid w:val="0053764D"/>
    <w:rsid w:val="0054348F"/>
    <w:rsid w:val="0055053A"/>
    <w:rsid w:val="00550D38"/>
    <w:rsid w:val="00555056"/>
    <w:rsid w:val="00555352"/>
    <w:rsid w:val="00557A41"/>
    <w:rsid w:val="0056214B"/>
    <w:rsid w:val="005627B8"/>
    <w:rsid w:val="005663B5"/>
    <w:rsid w:val="00566AEC"/>
    <w:rsid w:val="00571786"/>
    <w:rsid w:val="00580348"/>
    <w:rsid w:val="005805E4"/>
    <w:rsid w:val="00581FD9"/>
    <w:rsid w:val="00585C9F"/>
    <w:rsid w:val="00590C26"/>
    <w:rsid w:val="00590FFA"/>
    <w:rsid w:val="0059447F"/>
    <w:rsid w:val="0059493D"/>
    <w:rsid w:val="00595737"/>
    <w:rsid w:val="005A00B7"/>
    <w:rsid w:val="005A5CCE"/>
    <w:rsid w:val="005A6F22"/>
    <w:rsid w:val="005A7EF2"/>
    <w:rsid w:val="005B296C"/>
    <w:rsid w:val="005B5F6F"/>
    <w:rsid w:val="005C1993"/>
    <w:rsid w:val="005C20EA"/>
    <w:rsid w:val="005C5421"/>
    <w:rsid w:val="005C54A1"/>
    <w:rsid w:val="005C66AB"/>
    <w:rsid w:val="005D06B1"/>
    <w:rsid w:val="005D21F2"/>
    <w:rsid w:val="005D4B79"/>
    <w:rsid w:val="005D5407"/>
    <w:rsid w:val="005D6DB6"/>
    <w:rsid w:val="005E0144"/>
    <w:rsid w:val="005E0B8F"/>
    <w:rsid w:val="005E0DAF"/>
    <w:rsid w:val="005E2F79"/>
    <w:rsid w:val="005E3442"/>
    <w:rsid w:val="005E399E"/>
    <w:rsid w:val="005E7AD4"/>
    <w:rsid w:val="005E7B3C"/>
    <w:rsid w:val="005F105A"/>
    <w:rsid w:val="005F124C"/>
    <w:rsid w:val="005F1717"/>
    <w:rsid w:val="005F25B6"/>
    <w:rsid w:val="005F2B10"/>
    <w:rsid w:val="00601E17"/>
    <w:rsid w:val="00605944"/>
    <w:rsid w:val="0060724B"/>
    <w:rsid w:val="006117F8"/>
    <w:rsid w:val="00614A21"/>
    <w:rsid w:val="006150D2"/>
    <w:rsid w:val="00624791"/>
    <w:rsid w:val="00627CCB"/>
    <w:rsid w:val="006302C2"/>
    <w:rsid w:val="0063202F"/>
    <w:rsid w:val="0063341C"/>
    <w:rsid w:val="00637180"/>
    <w:rsid w:val="00637F57"/>
    <w:rsid w:val="00643AF8"/>
    <w:rsid w:val="00646470"/>
    <w:rsid w:val="006524F1"/>
    <w:rsid w:val="00661B4F"/>
    <w:rsid w:val="0066468E"/>
    <w:rsid w:val="00670E0B"/>
    <w:rsid w:val="00672219"/>
    <w:rsid w:val="0067379D"/>
    <w:rsid w:val="006751CA"/>
    <w:rsid w:val="00680D8A"/>
    <w:rsid w:val="00681D5A"/>
    <w:rsid w:val="00684007"/>
    <w:rsid w:val="006861A1"/>
    <w:rsid w:val="006869F4"/>
    <w:rsid w:val="0069054C"/>
    <w:rsid w:val="006911C2"/>
    <w:rsid w:val="00691F18"/>
    <w:rsid w:val="00696937"/>
    <w:rsid w:val="00696DE5"/>
    <w:rsid w:val="00697291"/>
    <w:rsid w:val="006A0A42"/>
    <w:rsid w:val="006A2048"/>
    <w:rsid w:val="006A7D48"/>
    <w:rsid w:val="006B2B68"/>
    <w:rsid w:val="006B3927"/>
    <w:rsid w:val="006B5AF3"/>
    <w:rsid w:val="006C0AAC"/>
    <w:rsid w:val="006C2CDC"/>
    <w:rsid w:val="006C3BB6"/>
    <w:rsid w:val="006D4D22"/>
    <w:rsid w:val="006D50F0"/>
    <w:rsid w:val="006D5912"/>
    <w:rsid w:val="006D650C"/>
    <w:rsid w:val="006D6964"/>
    <w:rsid w:val="006F2FF0"/>
    <w:rsid w:val="006F3A8B"/>
    <w:rsid w:val="006F6317"/>
    <w:rsid w:val="00700EB9"/>
    <w:rsid w:val="007065D2"/>
    <w:rsid w:val="00714173"/>
    <w:rsid w:val="007171C6"/>
    <w:rsid w:val="00717CF5"/>
    <w:rsid w:val="00720AD5"/>
    <w:rsid w:val="00721C24"/>
    <w:rsid w:val="007240B0"/>
    <w:rsid w:val="0072464F"/>
    <w:rsid w:val="0072766E"/>
    <w:rsid w:val="00731F2E"/>
    <w:rsid w:val="00732518"/>
    <w:rsid w:val="00737206"/>
    <w:rsid w:val="007379B4"/>
    <w:rsid w:val="00737BCE"/>
    <w:rsid w:val="00741939"/>
    <w:rsid w:val="00742F6E"/>
    <w:rsid w:val="00750496"/>
    <w:rsid w:val="00750B4B"/>
    <w:rsid w:val="00754B56"/>
    <w:rsid w:val="00757240"/>
    <w:rsid w:val="00761296"/>
    <w:rsid w:val="007613B6"/>
    <w:rsid w:val="007634BE"/>
    <w:rsid w:val="007638D8"/>
    <w:rsid w:val="007658CA"/>
    <w:rsid w:val="007708F8"/>
    <w:rsid w:val="0077212C"/>
    <w:rsid w:val="007765DA"/>
    <w:rsid w:val="007770BC"/>
    <w:rsid w:val="007770E0"/>
    <w:rsid w:val="00792206"/>
    <w:rsid w:val="00797462"/>
    <w:rsid w:val="007A0ED1"/>
    <w:rsid w:val="007A1B6B"/>
    <w:rsid w:val="007A1D83"/>
    <w:rsid w:val="007B137D"/>
    <w:rsid w:val="007B247A"/>
    <w:rsid w:val="007B38BB"/>
    <w:rsid w:val="007B7A67"/>
    <w:rsid w:val="007B7B46"/>
    <w:rsid w:val="007C193F"/>
    <w:rsid w:val="007C225E"/>
    <w:rsid w:val="007C4873"/>
    <w:rsid w:val="007C5222"/>
    <w:rsid w:val="007C5B68"/>
    <w:rsid w:val="007C5F29"/>
    <w:rsid w:val="007C75CB"/>
    <w:rsid w:val="007D00AC"/>
    <w:rsid w:val="007D1E59"/>
    <w:rsid w:val="007D4A2E"/>
    <w:rsid w:val="007D61D0"/>
    <w:rsid w:val="007D7E43"/>
    <w:rsid w:val="007E1A9E"/>
    <w:rsid w:val="007E1DEB"/>
    <w:rsid w:val="007E2E17"/>
    <w:rsid w:val="007F180E"/>
    <w:rsid w:val="007F1F15"/>
    <w:rsid w:val="007F7423"/>
    <w:rsid w:val="008026B3"/>
    <w:rsid w:val="00802F87"/>
    <w:rsid w:val="00811CE1"/>
    <w:rsid w:val="008124F8"/>
    <w:rsid w:val="00814983"/>
    <w:rsid w:val="00822B9A"/>
    <w:rsid w:val="0082355B"/>
    <w:rsid w:val="0082537E"/>
    <w:rsid w:val="00826B86"/>
    <w:rsid w:val="00832EC8"/>
    <w:rsid w:val="00833174"/>
    <w:rsid w:val="0083344D"/>
    <w:rsid w:val="00834666"/>
    <w:rsid w:val="00845427"/>
    <w:rsid w:val="00846FA0"/>
    <w:rsid w:val="008479F5"/>
    <w:rsid w:val="00852E94"/>
    <w:rsid w:val="00853213"/>
    <w:rsid w:val="0085420E"/>
    <w:rsid w:val="00854573"/>
    <w:rsid w:val="00857983"/>
    <w:rsid w:val="00857B3B"/>
    <w:rsid w:val="008619DA"/>
    <w:rsid w:val="008742CD"/>
    <w:rsid w:val="00877CEF"/>
    <w:rsid w:val="00884D0D"/>
    <w:rsid w:val="00886A7B"/>
    <w:rsid w:val="00892D98"/>
    <w:rsid w:val="008959D1"/>
    <w:rsid w:val="00895D73"/>
    <w:rsid w:val="00896387"/>
    <w:rsid w:val="008A0143"/>
    <w:rsid w:val="008A0FD2"/>
    <w:rsid w:val="008A1FB1"/>
    <w:rsid w:val="008A4130"/>
    <w:rsid w:val="008A4A1B"/>
    <w:rsid w:val="008A5FC1"/>
    <w:rsid w:val="008A7B89"/>
    <w:rsid w:val="008B685C"/>
    <w:rsid w:val="008C3078"/>
    <w:rsid w:val="008C52FC"/>
    <w:rsid w:val="008C7628"/>
    <w:rsid w:val="008D1C29"/>
    <w:rsid w:val="008D28E5"/>
    <w:rsid w:val="008D405B"/>
    <w:rsid w:val="008D41F2"/>
    <w:rsid w:val="008D78A7"/>
    <w:rsid w:val="008D7EC2"/>
    <w:rsid w:val="008E1673"/>
    <w:rsid w:val="008E4A45"/>
    <w:rsid w:val="008E5CC0"/>
    <w:rsid w:val="008F5135"/>
    <w:rsid w:val="008F7CED"/>
    <w:rsid w:val="00910719"/>
    <w:rsid w:val="00926B17"/>
    <w:rsid w:val="00927F85"/>
    <w:rsid w:val="00931A44"/>
    <w:rsid w:val="00937106"/>
    <w:rsid w:val="00940487"/>
    <w:rsid w:val="00950D8C"/>
    <w:rsid w:val="009614C9"/>
    <w:rsid w:val="009630EC"/>
    <w:rsid w:val="00963457"/>
    <w:rsid w:val="00964308"/>
    <w:rsid w:val="00964886"/>
    <w:rsid w:val="00966F73"/>
    <w:rsid w:val="0096793A"/>
    <w:rsid w:val="00970B6B"/>
    <w:rsid w:val="00970CE8"/>
    <w:rsid w:val="00974E73"/>
    <w:rsid w:val="00975179"/>
    <w:rsid w:val="009752E5"/>
    <w:rsid w:val="00977D60"/>
    <w:rsid w:val="00977F74"/>
    <w:rsid w:val="009832C5"/>
    <w:rsid w:val="0098537E"/>
    <w:rsid w:val="00990275"/>
    <w:rsid w:val="00991726"/>
    <w:rsid w:val="00993579"/>
    <w:rsid w:val="00993646"/>
    <w:rsid w:val="00994E9E"/>
    <w:rsid w:val="009957EC"/>
    <w:rsid w:val="009A2D35"/>
    <w:rsid w:val="009A5BEC"/>
    <w:rsid w:val="009A5F4B"/>
    <w:rsid w:val="009A73DC"/>
    <w:rsid w:val="009B46F8"/>
    <w:rsid w:val="009C00BC"/>
    <w:rsid w:val="009C09F0"/>
    <w:rsid w:val="009C1F26"/>
    <w:rsid w:val="009C2142"/>
    <w:rsid w:val="009C3203"/>
    <w:rsid w:val="009C381E"/>
    <w:rsid w:val="009C5463"/>
    <w:rsid w:val="009D0C22"/>
    <w:rsid w:val="009D1E8F"/>
    <w:rsid w:val="009D4104"/>
    <w:rsid w:val="009E28DB"/>
    <w:rsid w:val="009E4100"/>
    <w:rsid w:val="009F4A8E"/>
    <w:rsid w:val="009F4EF3"/>
    <w:rsid w:val="009F501D"/>
    <w:rsid w:val="00A040A6"/>
    <w:rsid w:val="00A06E21"/>
    <w:rsid w:val="00A0782D"/>
    <w:rsid w:val="00A10B22"/>
    <w:rsid w:val="00A113FD"/>
    <w:rsid w:val="00A11598"/>
    <w:rsid w:val="00A1272B"/>
    <w:rsid w:val="00A131FF"/>
    <w:rsid w:val="00A15DC9"/>
    <w:rsid w:val="00A174BF"/>
    <w:rsid w:val="00A21BA9"/>
    <w:rsid w:val="00A228B2"/>
    <w:rsid w:val="00A26AEF"/>
    <w:rsid w:val="00A30995"/>
    <w:rsid w:val="00A32A1F"/>
    <w:rsid w:val="00A36D58"/>
    <w:rsid w:val="00A4028A"/>
    <w:rsid w:val="00A448DB"/>
    <w:rsid w:val="00A53A81"/>
    <w:rsid w:val="00A565E0"/>
    <w:rsid w:val="00A639F3"/>
    <w:rsid w:val="00A664C9"/>
    <w:rsid w:val="00A75405"/>
    <w:rsid w:val="00A847E5"/>
    <w:rsid w:val="00A85B03"/>
    <w:rsid w:val="00A86F45"/>
    <w:rsid w:val="00A870F7"/>
    <w:rsid w:val="00A87FD9"/>
    <w:rsid w:val="00A9144D"/>
    <w:rsid w:val="00A91CFF"/>
    <w:rsid w:val="00A9639B"/>
    <w:rsid w:val="00AA0418"/>
    <w:rsid w:val="00AA07F7"/>
    <w:rsid w:val="00AA3F35"/>
    <w:rsid w:val="00AA46D2"/>
    <w:rsid w:val="00AA5ADE"/>
    <w:rsid w:val="00AA609C"/>
    <w:rsid w:val="00AB0672"/>
    <w:rsid w:val="00AB6AB2"/>
    <w:rsid w:val="00AC29C8"/>
    <w:rsid w:val="00AC4013"/>
    <w:rsid w:val="00AC769C"/>
    <w:rsid w:val="00AE33A3"/>
    <w:rsid w:val="00AE5D8A"/>
    <w:rsid w:val="00AF0464"/>
    <w:rsid w:val="00AF414C"/>
    <w:rsid w:val="00AF540E"/>
    <w:rsid w:val="00AF5990"/>
    <w:rsid w:val="00AF62E9"/>
    <w:rsid w:val="00B07DC3"/>
    <w:rsid w:val="00B10622"/>
    <w:rsid w:val="00B15919"/>
    <w:rsid w:val="00B17EE8"/>
    <w:rsid w:val="00B2461C"/>
    <w:rsid w:val="00B25F21"/>
    <w:rsid w:val="00B26FB2"/>
    <w:rsid w:val="00B32F59"/>
    <w:rsid w:val="00B349B2"/>
    <w:rsid w:val="00B426DC"/>
    <w:rsid w:val="00B46CF1"/>
    <w:rsid w:val="00B47394"/>
    <w:rsid w:val="00B504AA"/>
    <w:rsid w:val="00B51E70"/>
    <w:rsid w:val="00B51FD6"/>
    <w:rsid w:val="00B5318E"/>
    <w:rsid w:val="00B54970"/>
    <w:rsid w:val="00B60310"/>
    <w:rsid w:val="00B66ED8"/>
    <w:rsid w:val="00B72EF3"/>
    <w:rsid w:val="00B77C2E"/>
    <w:rsid w:val="00B81AD0"/>
    <w:rsid w:val="00B848C5"/>
    <w:rsid w:val="00B8539C"/>
    <w:rsid w:val="00B85D3A"/>
    <w:rsid w:val="00B9214A"/>
    <w:rsid w:val="00B968E6"/>
    <w:rsid w:val="00BA023B"/>
    <w:rsid w:val="00BA396A"/>
    <w:rsid w:val="00BA5E50"/>
    <w:rsid w:val="00BA62D4"/>
    <w:rsid w:val="00BB102E"/>
    <w:rsid w:val="00BB1209"/>
    <w:rsid w:val="00BB3BE9"/>
    <w:rsid w:val="00BB72FE"/>
    <w:rsid w:val="00BC1EA6"/>
    <w:rsid w:val="00BC2F82"/>
    <w:rsid w:val="00BC3A9B"/>
    <w:rsid w:val="00BC46A2"/>
    <w:rsid w:val="00BC54E1"/>
    <w:rsid w:val="00BC589C"/>
    <w:rsid w:val="00BD2E6E"/>
    <w:rsid w:val="00BE0E07"/>
    <w:rsid w:val="00BE2014"/>
    <w:rsid w:val="00BE3F93"/>
    <w:rsid w:val="00BE5EB0"/>
    <w:rsid w:val="00BF16BE"/>
    <w:rsid w:val="00BF4C6F"/>
    <w:rsid w:val="00BF4E10"/>
    <w:rsid w:val="00BF5CD7"/>
    <w:rsid w:val="00BF691D"/>
    <w:rsid w:val="00C02B21"/>
    <w:rsid w:val="00C06E9E"/>
    <w:rsid w:val="00C1060F"/>
    <w:rsid w:val="00C14B91"/>
    <w:rsid w:val="00C15D37"/>
    <w:rsid w:val="00C165A7"/>
    <w:rsid w:val="00C26F6E"/>
    <w:rsid w:val="00C27007"/>
    <w:rsid w:val="00C30815"/>
    <w:rsid w:val="00C4034C"/>
    <w:rsid w:val="00C408EF"/>
    <w:rsid w:val="00C41CCC"/>
    <w:rsid w:val="00C42921"/>
    <w:rsid w:val="00C43036"/>
    <w:rsid w:val="00C45953"/>
    <w:rsid w:val="00C45E7F"/>
    <w:rsid w:val="00C469DB"/>
    <w:rsid w:val="00C50F0A"/>
    <w:rsid w:val="00C5177F"/>
    <w:rsid w:val="00C5629D"/>
    <w:rsid w:val="00C565D2"/>
    <w:rsid w:val="00C61637"/>
    <w:rsid w:val="00C715D1"/>
    <w:rsid w:val="00C73AF2"/>
    <w:rsid w:val="00C743FF"/>
    <w:rsid w:val="00C7442E"/>
    <w:rsid w:val="00C75626"/>
    <w:rsid w:val="00C80B65"/>
    <w:rsid w:val="00C82B5A"/>
    <w:rsid w:val="00C83E67"/>
    <w:rsid w:val="00C85754"/>
    <w:rsid w:val="00C86F06"/>
    <w:rsid w:val="00C8764B"/>
    <w:rsid w:val="00C87BEF"/>
    <w:rsid w:val="00C926E8"/>
    <w:rsid w:val="00C95BA4"/>
    <w:rsid w:val="00CA61C0"/>
    <w:rsid w:val="00CA79E6"/>
    <w:rsid w:val="00CB1088"/>
    <w:rsid w:val="00CB6AD5"/>
    <w:rsid w:val="00CB7821"/>
    <w:rsid w:val="00CB7EE9"/>
    <w:rsid w:val="00CC0347"/>
    <w:rsid w:val="00CC1D1A"/>
    <w:rsid w:val="00CD3A09"/>
    <w:rsid w:val="00CD41B9"/>
    <w:rsid w:val="00CD5E05"/>
    <w:rsid w:val="00CE0584"/>
    <w:rsid w:val="00CE11A9"/>
    <w:rsid w:val="00CE42F7"/>
    <w:rsid w:val="00CE5AF9"/>
    <w:rsid w:val="00CE5B03"/>
    <w:rsid w:val="00CF0C7E"/>
    <w:rsid w:val="00CF101B"/>
    <w:rsid w:val="00CF35CB"/>
    <w:rsid w:val="00CF5209"/>
    <w:rsid w:val="00D011DA"/>
    <w:rsid w:val="00D036B1"/>
    <w:rsid w:val="00D1068A"/>
    <w:rsid w:val="00D21962"/>
    <w:rsid w:val="00D21C28"/>
    <w:rsid w:val="00D22579"/>
    <w:rsid w:val="00D272A3"/>
    <w:rsid w:val="00D31956"/>
    <w:rsid w:val="00D31B29"/>
    <w:rsid w:val="00D320A3"/>
    <w:rsid w:val="00D32464"/>
    <w:rsid w:val="00D32AB9"/>
    <w:rsid w:val="00D32D36"/>
    <w:rsid w:val="00D337CC"/>
    <w:rsid w:val="00D373B0"/>
    <w:rsid w:val="00D412B9"/>
    <w:rsid w:val="00D46BFC"/>
    <w:rsid w:val="00D470CB"/>
    <w:rsid w:val="00D50B74"/>
    <w:rsid w:val="00D50D31"/>
    <w:rsid w:val="00D51084"/>
    <w:rsid w:val="00D53D14"/>
    <w:rsid w:val="00D550E0"/>
    <w:rsid w:val="00D564C6"/>
    <w:rsid w:val="00D56B63"/>
    <w:rsid w:val="00D57480"/>
    <w:rsid w:val="00D57947"/>
    <w:rsid w:val="00D64763"/>
    <w:rsid w:val="00D70233"/>
    <w:rsid w:val="00D77BBB"/>
    <w:rsid w:val="00D86793"/>
    <w:rsid w:val="00D922A5"/>
    <w:rsid w:val="00D95105"/>
    <w:rsid w:val="00D9776D"/>
    <w:rsid w:val="00DB74AA"/>
    <w:rsid w:val="00DC19AF"/>
    <w:rsid w:val="00DC6B8B"/>
    <w:rsid w:val="00DC6E5E"/>
    <w:rsid w:val="00DC7895"/>
    <w:rsid w:val="00DC7D0E"/>
    <w:rsid w:val="00DD155C"/>
    <w:rsid w:val="00DD47F2"/>
    <w:rsid w:val="00DE11CA"/>
    <w:rsid w:val="00DE25F7"/>
    <w:rsid w:val="00DE7F06"/>
    <w:rsid w:val="00DF1077"/>
    <w:rsid w:val="00DF3E7D"/>
    <w:rsid w:val="00DF7292"/>
    <w:rsid w:val="00E0078D"/>
    <w:rsid w:val="00E0381E"/>
    <w:rsid w:val="00E10A55"/>
    <w:rsid w:val="00E12087"/>
    <w:rsid w:val="00E12D5F"/>
    <w:rsid w:val="00E140FF"/>
    <w:rsid w:val="00E14B2A"/>
    <w:rsid w:val="00E15650"/>
    <w:rsid w:val="00E20234"/>
    <w:rsid w:val="00E22B33"/>
    <w:rsid w:val="00E231C6"/>
    <w:rsid w:val="00E24C99"/>
    <w:rsid w:val="00E317A5"/>
    <w:rsid w:val="00E34770"/>
    <w:rsid w:val="00E36960"/>
    <w:rsid w:val="00E37F73"/>
    <w:rsid w:val="00E4265D"/>
    <w:rsid w:val="00E44BCC"/>
    <w:rsid w:val="00E46758"/>
    <w:rsid w:val="00E561A2"/>
    <w:rsid w:val="00E56922"/>
    <w:rsid w:val="00E63AD2"/>
    <w:rsid w:val="00E64A76"/>
    <w:rsid w:val="00E64E2F"/>
    <w:rsid w:val="00E66F24"/>
    <w:rsid w:val="00E674F1"/>
    <w:rsid w:val="00E71172"/>
    <w:rsid w:val="00E760B6"/>
    <w:rsid w:val="00E76664"/>
    <w:rsid w:val="00E80407"/>
    <w:rsid w:val="00E812D5"/>
    <w:rsid w:val="00E85A39"/>
    <w:rsid w:val="00E86DF9"/>
    <w:rsid w:val="00E9056C"/>
    <w:rsid w:val="00E92E0D"/>
    <w:rsid w:val="00E94CC0"/>
    <w:rsid w:val="00E97C38"/>
    <w:rsid w:val="00EA2EE4"/>
    <w:rsid w:val="00EA5EA6"/>
    <w:rsid w:val="00EC7195"/>
    <w:rsid w:val="00ED3742"/>
    <w:rsid w:val="00ED4A98"/>
    <w:rsid w:val="00EE416C"/>
    <w:rsid w:val="00EE7628"/>
    <w:rsid w:val="00EF4AAC"/>
    <w:rsid w:val="00EF4D72"/>
    <w:rsid w:val="00EF5FBD"/>
    <w:rsid w:val="00EF7300"/>
    <w:rsid w:val="00F07D76"/>
    <w:rsid w:val="00F10069"/>
    <w:rsid w:val="00F15F76"/>
    <w:rsid w:val="00F16C80"/>
    <w:rsid w:val="00F21B61"/>
    <w:rsid w:val="00F21D5F"/>
    <w:rsid w:val="00F2398A"/>
    <w:rsid w:val="00F26C18"/>
    <w:rsid w:val="00F27972"/>
    <w:rsid w:val="00F30B8D"/>
    <w:rsid w:val="00F30CB9"/>
    <w:rsid w:val="00F32A25"/>
    <w:rsid w:val="00F3322E"/>
    <w:rsid w:val="00F334AD"/>
    <w:rsid w:val="00F3738F"/>
    <w:rsid w:val="00F425BA"/>
    <w:rsid w:val="00F447B8"/>
    <w:rsid w:val="00F47971"/>
    <w:rsid w:val="00F538E6"/>
    <w:rsid w:val="00F54492"/>
    <w:rsid w:val="00F56329"/>
    <w:rsid w:val="00F5722E"/>
    <w:rsid w:val="00F6130D"/>
    <w:rsid w:val="00F61450"/>
    <w:rsid w:val="00F61682"/>
    <w:rsid w:val="00F70A62"/>
    <w:rsid w:val="00F70DE0"/>
    <w:rsid w:val="00F7163A"/>
    <w:rsid w:val="00F75214"/>
    <w:rsid w:val="00F75DCB"/>
    <w:rsid w:val="00F76A45"/>
    <w:rsid w:val="00F7712E"/>
    <w:rsid w:val="00F824C8"/>
    <w:rsid w:val="00F86706"/>
    <w:rsid w:val="00F94E6D"/>
    <w:rsid w:val="00F9591A"/>
    <w:rsid w:val="00F95E9E"/>
    <w:rsid w:val="00F95F47"/>
    <w:rsid w:val="00FA077C"/>
    <w:rsid w:val="00FA771A"/>
    <w:rsid w:val="00FB2ED2"/>
    <w:rsid w:val="00FB4B9B"/>
    <w:rsid w:val="00FB5E6F"/>
    <w:rsid w:val="00FB759D"/>
    <w:rsid w:val="00FC02DA"/>
    <w:rsid w:val="00FC10C5"/>
    <w:rsid w:val="00FC3EEE"/>
    <w:rsid w:val="00FD02AD"/>
    <w:rsid w:val="00FD0C03"/>
    <w:rsid w:val="00FD3573"/>
    <w:rsid w:val="00FD3A10"/>
    <w:rsid w:val="00FD5147"/>
    <w:rsid w:val="00FD691D"/>
    <w:rsid w:val="00FE0001"/>
    <w:rsid w:val="00FE0311"/>
    <w:rsid w:val="00FE6D03"/>
    <w:rsid w:val="00FF0CE7"/>
    <w:rsid w:val="00FF23FF"/>
    <w:rsid w:val="00FF2B47"/>
    <w:rsid w:val="00FF2C73"/>
    <w:rsid w:val="00FF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CD0A7"/>
  <w15:chartTrackingRefBased/>
  <w15:docId w15:val="{DE07F74B-14D4-4837-812F-04BEFFF6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70A62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6B5AF3"/>
    <w:rPr>
      <w:color w:val="0000FF"/>
      <w:u w:val="single"/>
    </w:rPr>
  </w:style>
  <w:style w:type="character" w:customStyle="1" w:styleId="italic">
    <w:name w:val="italic"/>
    <w:basedOn w:val="Domylnaczcionkaakapitu"/>
    <w:rsid w:val="007770BC"/>
  </w:style>
  <w:style w:type="character" w:customStyle="1" w:styleId="supref">
    <w:name w:val="sup_ref"/>
    <w:basedOn w:val="Domylnaczcionkaakapitu"/>
    <w:rsid w:val="007770BC"/>
  </w:style>
  <w:style w:type="character" w:styleId="Uwydatnienie">
    <w:name w:val="Emphasis"/>
    <w:basedOn w:val="Domylnaczcionkaakapitu"/>
    <w:uiPriority w:val="20"/>
    <w:qFormat/>
    <w:rsid w:val="00B51FD6"/>
    <w:rPr>
      <w:i/>
      <w:iCs/>
    </w:rPr>
  </w:style>
  <w:style w:type="paragraph" w:styleId="Akapitzlist">
    <w:name w:val="List Paragraph"/>
    <w:basedOn w:val="Normalny"/>
    <w:uiPriority w:val="34"/>
    <w:qFormat/>
    <w:rsid w:val="009F501D"/>
    <w:pPr>
      <w:ind w:left="720"/>
      <w:contextualSpacing/>
    </w:pPr>
  </w:style>
  <w:style w:type="paragraph" w:customStyle="1" w:styleId="otherpara">
    <w:name w:val="otherpara"/>
    <w:basedOn w:val="Normalny"/>
    <w:rsid w:val="009F5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ref-lnk">
    <w:name w:val="ref-lnk"/>
    <w:basedOn w:val="Domylnaczcionkaakapitu"/>
    <w:rsid w:val="009F501D"/>
  </w:style>
  <w:style w:type="paragraph" w:styleId="NormalnyWeb">
    <w:name w:val="Normal (Web)"/>
    <w:basedOn w:val="Normalny"/>
    <w:uiPriority w:val="99"/>
    <w:semiHidden/>
    <w:unhideWhenUsed/>
    <w:rsid w:val="00F75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ela-Siatka">
    <w:name w:val="Table Grid"/>
    <w:basedOn w:val="Standardowy"/>
    <w:uiPriority w:val="39"/>
    <w:rsid w:val="00B5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5ciemnaakcent1">
    <w:name w:val="Grid Table 5 Dark Accent 1"/>
    <w:basedOn w:val="Standardowy"/>
    <w:uiPriority w:val="50"/>
    <w:rsid w:val="0041676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customStyle="1" w:styleId="BBAuthorName">
    <w:name w:val="BB_Author_Name"/>
    <w:basedOn w:val="Normalny"/>
    <w:next w:val="Normalny"/>
    <w:rsid w:val="00750B4B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 w:eastAsia="en-GB"/>
    </w:rPr>
  </w:style>
  <w:style w:type="paragraph" w:customStyle="1" w:styleId="BCAuthorAddress">
    <w:name w:val="BC_Author_Address"/>
    <w:basedOn w:val="Normalny"/>
    <w:next w:val="Normalny"/>
    <w:rsid w:val="00750B4B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 w:eastAsia="en-GB"/>
    </w:rPr>
  </w:style>
  <w:style w:type="character" w:customStyle="1" w:styleId="m9210108073736955294gmail-institution">
    <w:name w:val="m_9210108073736955294gmail-institution"/>
    <w:basedOn w:val="Domylnaczcionkaakapitu"/>
    <w:rsid w:val="00750B4B"/>
  </w:style>
  <w:style w:type="character" w:styleId="Odwoaniedokomentarza">
    <w:name w:val="annotation reference"/>
    <w:basedOn w:val="Domylnaczcionkaakapitu"/>
    <w:uiPriority w:val="99"/>
    <w:semiHidden/>
    <w:unhideWhenUsed/>
    <w:rsid w:val="00C308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08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08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08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081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7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73FA"/>
    <w:rPr>
      <w:rFonts w:ascii="Segoe UI" w:hAnsi="Segoe UI" w:cs="Segoe UI"/>
      <w:sz w:val="18"/>
      <w:szCs w:val="18"/>
    </w:rPr>
  </w:style>
  <w:style w:type="table" w:styleId="Tabelasiatki5ciemnaakcent2">
    <w:name w:val="Grid Table 5 Dark Accent 2"/>
    <w:basedOn w:val="Standardowy"/>
    <w:uiPriority w:val="50"/>
    <w:rsid w:val="009935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935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935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6">
    <w:name w:val="Grid Table 5 Dark Accent 6"/>
    <w:basedOn w:val="Standardowy"/>
    <w:uiPriority w:val="50"/>
    <w:rsid w:val="009935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Poprawka">
    <w:name w:val="Revision"/>
    <w:hidden/>
    <w:uiPriority w:val="99"/>
    <w:semiHidden/>
    <w:rsid w:val="0029293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A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0418"/>
  </w:style>
  <w:style w:type="paragraph" w:styleId="Stopka">
    <w:name w:val="footer"/>
    <w:basedOn w:val="Normalny"/>
    <w:link w:val="StopkaZnak"/>
    <w:uiPriority w:val="99"/>
    <w:unhideWhenUsed/>
    <w:rsid w:val="00AA0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0418"/>
  </w:style>
  <w:style w:type="character" w:styleId="Numerstrony">
    <w:name w:val="page number"/>
    <w:basedOn w:val="Domylnaczcionkaakapitu"/>
    <w:uiPriority w:val="99"/>
    <w:semiHidden/>
    <w:unhideWhenUsed/>
    <w:rsid w:val="006B2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8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4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ti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4902A-9CE2-1847-B3EE-14C22506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15422</TotalTime>
  <Pages>11</Pages>
  <Words>672</Words>
  <Characters>4034</Characters>
  <Application>Microsoft Office Word</Application>
  <DocSecurity>0</DocSecurity>
  <Lines>33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APURBA MAHAPATRA</dc:creator>
  <cp:keywords/>
  <dc:description/>
  <cp:lastModifiedBy>Daniel Prochowicz</cp:lastModifiedBy>
  <cp:revision>1315</cp:revision>
  <dcterms:created xsi:type="dcterms:W3CDTF">2021-06-03T12:39:00Z</dcterms:created>
  <dcterms:modified xsi:type="dcterms:W3CDTF">2021-11-15T17:09:00Z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bb17b7e0-64a3-345c-86d4-68a220a07354</vt:lpwstr>
  </property>
  <property fmtid="{D5CDD505-2E9C-101B-9397-08002B2CF9AE}" pid="4" name="Mendeley Citation Style_1">
    <vt:lpwstr>http://www.zotero.org/styles/international-journal-of-theoretical-physics</vt:lpwstr>
  </property>
  <property fmtid="{D5CDD505-2E9C-101B-9397-08002B2CF9AE}" pid="5" name="Mendeley Recent Style Id 0_1">
    <vt:lpwstr>http://www.zotero.org/styles/acs-applied-energy-materials</vt:lpwstr>
  </property>
  <property fmtid="{D5CDD505-2E9C-101B-9397-08002B2CF9AE}" pid="6" name="Mendeley Recent Style Name 0_1">
    <vt:lpwstr>ACS Applied Energy Materials</vt:lpwstr>
  </property>
  <property fmtid="{D5CDD505-2E9C-101B-9397-08002B2CF9AE}" pid="7" name="Mendeley Recent Style Id 1_1">
    <vt:lpwstr>http://www.zotero.org/styles/applied-physics-letters</vt:lpwstr>
  </property>
  <property fmtid="{D5CDD505-2E9C-101B-9397-08002B2CF9AE}" pid="8" name="Mendeley Recent Style Name 1_1">
    <vt:lpwstr>Applied Physics Letters</vt:lpwstr>
  </property>
  <property fmtid="{D5CDD505-2E9C-101B-9397-08002B2CF9AE}" pid="9" name="Mendeley Recent Style Id 2_1">
    <vt:lpwstr>http://www.zotero.org/styles/chemical-physics-letters</vt:lpwstr>
  </property>
  <property fmtid="{D5CDD505-2E9C-101B-9397-08002B2CF9AE}" pid="10" name="Mendeley Recent Style Name 2_1">
    <vt:lpwstr>Chemical Physics Letters</vt:lpwstr>
  </property>
  <property fmtid="{D5CDD505-2E9C-101B-9397-08002B2CF9AE}" pid="11" name="Mendeley Recent Style Id 3_1">
    <vt:lpwstr>http://www.zotero.org/styles/international-journal-of-theoretical-physics</vt:lpwstr>
  </property>
  <property fmtid="{D5CDD505-2E9C-101B-9397-08002B2CF9AE}" pid="12" name="Mendeley Recent Style Name 3_1">
    <vt:lpwstr>International Journal of Theoretical Physics</vt:lpwstr>
  </property>
  <property fmtid="{D5CDD505-2E9C-101B-9397-08002B2CF9AE}" pid="13" name="Mendeley Recent Style Id 4_1">
    <vt:lpwstr>http://www.zotero.org/styles/journal-of-materials-chemistry-c</vt:lpwstr>
  </property>
  <property fmtid="{D5CDD505-2E9C-101B-9397-08002B2CF9AE}" pid="14" name="Mendeley Recent Style Name 4_1">
    <vt:lpwstr>Journal of Materials Chemistry C</vt:lpwstr>
  </property>
  <property fmtid="{D5CDD505-2E9C-101B-9397-08002B2CF9AE}" pid="15" name="Mendeley Recent Style Id 5_1">
    <vt:lpwstr>http://www.zotero.org/styles/journal-of-physics-and-chemistry-of-solids</vt:lpwstr>
  </property>
  <property fmtid="{D5CDD505-2E9C-101B-9397-08002B2CF9AE}" pid="16" name="Mendeley Recent Style Name 5_1">
    <vt:lpwstr>Journal of Physics and Chemistry of Solids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http://www.zotero.org/styles/processing-and-application-of-ceramics</vt:lpwstr>
  </property>
  <property fmtid="{D5CDD505-2E9C-101B-9397-08002B2CF9AE}" pid="20" name="Mendeley Recent Style Name 7_1">
    <vt:lpwstr>Processing and Application of Ceramics</vt:lpwstr>
  </property>
  <property fmtid="{D5CDD505-2E9C-101B-9397-08002B2CF9AE}" pid="21" name="Mendeley Recent Style Id 8_1">
    <vt:lpwstr>http://www.zotero.org/styles/the-journal-of-physical-chemistry-a</vt:lpwstr>
  </property>
  <property fmtid="{D5CDD505-2E9C-101B-9397-08002B2CF9AE}" pid="22" name="Mendeley Recent Style Name 8_1">
    <vt:lpwstr>The Journal of Physical Chemistry A</vt:lpwstr>
  </property>
  <property fmtid="{D5CDD505-2E9C-101B-9397-08002B2CF9AE}" pid="23" name="Mendeley Recent Style Id 9_1">
    <vt:lpwstr>http://www.zotero.org/styles/the-journal-of-physical-chemistry-c</vt:lpwstr>
  </property>
  <property fmtid="{D5CDD505-2E9C-101B-9397-08002B2CF9AE}" pid="24" name="Mendeley Recent Style Name 9_1">
    <vt:lpwstr>The Journal of Physical Chemistry C</vt:lpwstr>
  </property>
</Properties>
</file>